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5A5" w:rsidRPr="00DC68F7" w:rsidRDefault="007E45A5">
      <w:pPr>
        <w:rPr>
          <w:rFonts w:asciiTheme="minorEastAsia" w:hAnsiTheme="minorEastAsia" w:cs="メイリオ"/>
          <w:sz w:val="24"/>
          <w:szCs w:val="24"/>
        </w:rPr>
      </w:pPr>
      <w:r w:rsidRPr="00DC68F7">
        <w:rPr>
          <w:rFonts w:asciiTheme="minorEastAsia" w:hAnsiTheme="minorEastAsia" w:cs="メイリオ" w:hint="eastAsia"/>
          <w:sz w:val="24"/>
          <w:szCs w:val="24"/>
        </w:rPr>
        <w:t xml:space="preserve">２０１４年度決算審査　　討論 </w:t>
      </w:r>
      <w:r w:rsidRPr="00DC68F7">
        <w:rPr>
          <w:rFonts w:asciiTheme="minorEastAsia" w:hAnsiTheme="minorEastAsia" w:cs="メイリオ" w:hint="eastAsia"/>
          <w:sz w:val="24"/>
          <w:szCs w:val="24"/>
        </w:rPr>
        <w:br/>
        <w:t>      </w:t>
      </w:r>
      <w:r w:rsidRPr="00DC68F7">
        <w:rPr>
          <w:rFonts w:asciiTheme="minorEastAsia" w:hAnsiTheme="minorEastAsia" w:cs="メイリオ" w:hint="eastAsia"/>
          <w:sz w:val="24"/>
          <w:szCs w:val="24"/>
        </w:rPr>
        <w:br/>
        <w:t xml:space="preserve">　日本共産党を代表して、</w:t>
      </w:r>
      <w:r w:rsidR="000211FA" w:rsidRPr="00DC68F7">
        <w:rPr>
          <w:rFonts w:asciiTheme="minorEastAsia" w:hAnsiTheme="minorEastAsia" w:cs="メイリオ" w:hint="eastAsia"/>
          <w:sz w:val="24"/>
          <w:szCs w:val="24"/>
        </w:rPr>
        <w:t>２０１４年度</w:t>
      </w:r>
      <w:r w:rsidR="000211FA" w:rsidRPr="00DC68F7">
        <w:rPr>
          <w:rFonts w:asciiTheme="minorEastAsia" w:hAnsiTheme="minorEastAsia" w:cs="メイリオ"/>
          <w:sz w:val="24"/>
          <w:szCs w:val="24"/>
        </w:rPr>
        <w:t>決算</w:t>
      </w:r>
      <w:r w:rsidR="000211FA" w:rsidRPr="00DC68F7">
        <w:rPr>
          <w:rFonts w:asciiTheme="minorEastAsia" w:hAnsiTheme="minorEastAsia" w:cs="メイリオ" w:hint="eastAsia"/>
          <w:sz w:val="24"/>
          <w:szCs w:val="24"/>
        </w:rPr>
        <w:t>、</w:t>
      </w:r>
      <w:r w:rsidRPr="00DC68F7">
        <w:rPr>
          <w:rFonts w:asciiTheme="minorEastAsia" w:hAnsiTheme="minorEastAsia" w:cs="メイリオ" w:hint="eastAsia"/>
          <w:sz w:val="24"/>
          <w:szCs w:val="24"/>
        </w:rPr>
        <w:t xml:space="preserve">認定第１号　一般会計歳入歳出決算認定、認定第２号　国民健康保険特別会計決算認定、認定第３号　介護保険特別会計決算認定、認定第４号　後期高齢者医療特別会計決算認定に反対の立場で討論します。 </w:t>
      </w:r>
    </w:p>
    <w:p w:rsidR="00D62A2E" w:rsidRPr="00DC68F7" w:rsidRDefault="00D62A2E" w:rsidP="007E45A5">
      <w:pPr>
        <w:ind w:firstLineChars="100" w:firstLine="240"/>
        <w:rPr>
          <w:rFonts w:asciiTheme="minorEastAsia" w:hAnsiTheme="minorEastAsia" w:cs="メイリオ"/>
          <w:sz w:val="24"/>
          <w:szCs w:val="24"/>
        </w:rPr>
      </w:pPr>
    </w:p>
    <w:p w:rsidR="00D62A2E" w:rsidRPr="00DC68F7" w:rsidRDefault="00D62A2E" w:rsidP="00D62A2E">
      <w:pPr>
        <w:ind w:firstLineChars="100" w:firstLine="240"/>
        <w:rPr>
          <w:rFonts w:asciiTheme="minorEastAsia" w:hAnsiTheme="minorEastAsia" w:cs="メイリオ"/>
          <w:sz w:val="24"/>
          <w:szCs w:val="24"/>
        </w:rPr>
      </w:pPr>
      <w:r w:rsidRPr="00DC68F7">
        <w:rPr>
          <w:rFonts w:asciiTheme="minorEastAsia" w:hAnsiTheme="minorEastAsia" w:cs="メイリオ" w:hint="eastAsia"/>
          <w:sz w:val="24"/>
          <w:szCs w:val="24"/>
        </w:rPr>
        <w:t>４月からの消費税の５％から８％への引き上げは、国民に年間８兆円もの負担増となり、市民の暮らしをいっそう困難にしました。そして</w:t>
      </w:r>
      <w:r w:rsidRPr="00DC68F7">
        <w:rPr>
          <w:rFonts w:asciiTheme="minorEastAsia" w:hAnsiTheme="minorEastAsia" w:cs="メイリオ"/>
          <w:sz w:val="24"/>
          <w:szCs w:val="24"/>
        </w:rPr>
        <w:t>、</w:t>
      </w:r>
      <w:r w:rsidRPr="00DC68F7">
        <w:rPr>
          <w:rFonts w:asciiTheme="minorEastAsia" w:hAnsiTheme="minorEastAsia" w:cs="メイリオ" w:hint="eastAsia"/>
          <w:sz w:val="24"/>
          <w:szCs w:val="24"/>
        </w:rPr>
        <w:t>働く人の賃金の低下と労働条件の悪化が進み、低賃金で不安定な働き方の非正規雇用の拡大は、市民生活を困難にしています。</w:t>
      </w:r>
    </w:p>
    <w:p w:rsidR="00D62A2E" w:rsidRPr="00DC68F7" w:rsidRDefault="00D62A2E" w:rsidP="007E45A5">
      <w:pPr>
        <w:ind w:firstLineChars="100" w:firstLine="240"/>
        <w:rPr>
          <w:rFonts w:asciiTheme="minorEastAsia" w:hAnsiTheme="minorEastAsia" w:cs="メイリオ"/>
          <w:sz w:val="24"/>
          <w:szCs w:val="24"/>
        </w:rPr>
      </w:pPr>
      <w:r w:rsidRPr="00DC68F7">
        <w:rPr>
          <w:rFonts w:asciiTheme="minorEastAsia" w:hAnsiTheme="minorEastAsia" w:cs="メイリオ" w:hint="eastAsia"/>
          <w:sz w:val="24"/>
          <w:szCs w:val="24"/>
        </w:rPr>
        <w:t>寝屋川市がおこなうべきことは、市民生活をまもるための最大限の努力でした。</w:t>
      </w:r>
    </w:p>
    <w:p w:rsidR="00D62A2E" w:rsidRPr="00DC68F7" w:rsidRDefault="00D62A2E" w:rsidP="007E45A5">
      <w:pPr>
        <w:ind w:firstLineChars="100" w:firstLine="240"/>
        <w:rPr>
          <w:rFonts w:asciiTheme="minorEastAsia" w:hAnsiTheme="minorEastAsia" w:cs="メイリオ"/>
          <w:sz w:val="24"/>
          <w:szCs w:val="24"/>
        </w:rPr>
      </w:pPr>
      <w:r w:rsidRPr="00DC68F7">
        <w:rPr>
          <w:rFonts w:asciiTheme="minorEastAsia" w:hAnsiTheme="minorEastAsia" w:cs="メイリオ" w:hint="eastAsia"/>
          <w:sz w:val="24"/>
          <w:szCs w:val="24"/>
        </w:rPr>
        <w:t>具体的には、市民が</w:t>
      </w:r>
      <w:r w:rsidRPr="00DC68F7">
        <w:rPr>
          <w:rFonts w:asciiTheme="minorEastAsia" w:hAnsiTheme="minorEastAsia" w:cs="メイリオ"/>
          <w:sz w:val="24"/>
          <w:szCs w:val="24"/>
        </w:rPr>
        <w:t>求めていたのは、</w:t>
      </w:r>
      <w:r w:rsidRPr="00DC68F7">
        <w:rPr>
          <w:rFonts w:asciiTheme="minorEastAsia" w:hAnsiTheme="minorEastAsia" w:cs="メイリオ" w:hint="eastAsia"/>
          <w:sz w:val="24"/>
          <w:szCs w:val="24"/>
        </w:rPr>
        <w:t>安全・安心のまちづくりでした</w:t>
      </w:r>
      <w:r w:rsidRPr="00DC68F7">
        <w:rPr>
          <w:rFonts w:asciiTheme="minorEastAsia" w:hAnsiTheme="minorEastAsia" w:cs="メイリオ"/>
          <w:sz w:val="24"/>
          <w:szCs w:val="24"/>
        </w:rPr>
        <w:t>。</w:t>
      </w:r>
    </w:p>
    <w:p w:rsidR="00D62A2E" w:rsidRPr="00DC68F7" w:rsidRDefault="00D62A2E" w:rsidP="007E45A5">
      <w:pPr>
        <w:ind w:firstLineChars="100" w:firstLine="240"/>
        <w:rPr>
          <w:rFonts w:asciiTheme="minorEastAsia" w:hAnsiTheme="minorEastAsia" w:cs="メイリオ"/>
          <w:sz w:val="24"/>
          <w:szCs w:val="24"/>
        </w:rPr>
      </w:pPr>
      <w:r w:rsidRPr="00DC68F7">
        <w:rPr>
          <w:rFonts w:asciiTheme="minorEastAsia" w:hAnsiTheme="minorEastAsia" w:cs="メイリオ" w:hint="eastAsia"/>
          <w:sz w:val="24"/>
          <w:szCs w:val="24"/>
        </w:rPr>
        <w:t>そして</w:t>
      </w:r>
      <w:r w:rsidRPr="00DC68F7">
        <w:rPr>
          <w:rFonts w:asciiTheme="minorEastAsia" w:hAnsiTheme="minorEastAsia" w:cs="メイリオ"/>
          <w:sz w:val="24"/>
          <w:szCs w:val="24"/>
        </w:rPr>
        <w:t>、</w:t>
      </w:r>
      <w:r w:rsidRPr="00DC68F7">
        <w:rPr>
          <w:rFonts w:asciiTheme="minorEastAsia" w:hAnsiTheme="minorEastAsia" w:cs="メイリオ" w:hint="eastAsia"/>
          <w:sz w:val="24"/>
          <w:szCs w:val="24"/>
        </w:rPr>
        <w:t>消費税の</w:t>
      </w:r>
      <w:r w:rsidRPr="00DC68F7">
        <w:rPr>
          <w:rFonts w:asciiTheme="minorEastAsia" w:hAnsiTheme="minorEastAsia" w:cs="メイリオ"/>
          <w:sz w:val="24"/>
          <w:szCs w:val="24"/>
        </w:rPr>
        <w:t>増税にあたり、</w:t>
      </w:r>
      <w:r w:rsidRPr="00DC68F7">
        <w:rPr>
          <w:rFonts w:asciiTheme="minorEastAsia" w:hAnsiTheme="minorEastAsia" w:cs="メイリオ" w:hint="eastAsia"/>
          <w:sz w:val="24"/>
          <w:szCs w:val="24"/>
        </w:rPr>
        <w:t>寝屋川市の公共料金に消費税を転嫁しないこと、一般会計からの繰り入れ</w:t>
      </w:r>
      <w:r w:rsidRPr="00DC68F7">
        <w:rPr>
          <w:rFonts w:asciiTheme="minorEastAsia" w:hAnsiTheme="minorEastAsia" w:cs="メイリオ"/>
          <w:sz w:val="24"/>
          <w:szCs w:val="24"/>
        </w:rPr>
        <w:t>を</w:t>
      </w:r>
      <w:r w:rsidRPr="00DC68F7">
        <w:rPr>
          <w:rFonts w:asciiTheme="minorEastAsia" w:hAnsiTheme="minorEastAsia" w:cs="メイリオ" w:hint="eastAsia"/>
          <w:sz w:val="24"/>
          <w:szCs w:val="24"/>
        </w:rPr>
        <w:t>行い、水道料金や下水道使用料の４月からの値上げをやめること。</w:t>
      </w:r>
    </w:p>
    <w:p w:rsidR="007E45A5" w:rsidRPr="00DC68F7" w:rsidRDefault="00D62A2E" w:rsidP="007E45A5">
      <w:pPr>
        <w:ind w:firstLineChars="100" w:firstLine="240"/>
        <w:rPr>
          <w:rFonts w:asciiTheme="minorEastAsia" w:hAnsiTheme="minorEastAsia" w:cs="メイリオ"/>
          <w:sz w:val="24"/>
          <w:szCs w:val="24"/>
        </w:rPr>
      </w:pPr>
      <w:r w:rsidRPr="00DC68F7">
        <w:rPr>
          <w:rFonts w:asciiTheme="minorEastAsia" w:hAnsiTheme="minorEastAsia" w:cs="メイリオ" w:hint="eastAsia"/>
          <w:sz w:val="24"/>
          <w:szCs w:val="24"/>
        </w:rPr>
        <w:t>市民から要望の強い国民健康保険料、介護保険料の引き下げと</w:t>
      </w:r>
      <w:r w:rsidR="007E45A5" w:rsidRPr="00DC68F7">
        <w:rPr>
          <w:rFonts w:asciiTheme="minorEastAsia" w:hAnsiTheme="minorEastAsia" w:cs="メイリオ" w:hint="eastAsia"/>
          <w:sz w:val="24"/>
          <w:szCs w:val="24"/>
        </w:rPr>
        <w:t>子育て支援施策</w:t>
      </w:r>
      <w:r w:rsidRPr="00DC68F7">
        <w:rPr>
          <w:rFonts w:asciiTheme="minorEastAsia" w:hAnsiTheme="minorEastAsia" w:cs="メイリオ" w:hint="eastAsia"/>
          <w:sz w:val="24"/>
          <w:szCs w:val="24"/>
        </w:rPr>
        <w:t>など</w:t>
      </w:r>
      <w:r w:rsidR="007E45A5" w:rsidRPr="00DC68F7">
        <w:rPr>
          <w:rFonts w:asciiTheme="minorEastAsia" w:hAnsiTheme="minorEastAsia" w:cs="メイリオ" w:hint="eastAsia"/>
          <w:sz w:val="24"/>
          <w:szCs w:val="24"/>
        </w:rPr>
        <w:t>の拡充でした。</w:t>
      </w:r>
    </w:p>
    <w:p w:rsidR="007E45A5" w:rsidRPr="00DC68F7" w:rsidRDefault="007E45A5" w:rsidP="007E45A5">
      <w:pPr>
        <w:ind w:firstLineChars="100" w:firstLine="240"/>
        <w:rPr>
          <w:rFonts w:asciiTheme="minorEastAsia" w:hAnsiTheme="minorEastAsia" w:cs="メイリオ"/>
          <w:sz w:val="24"/>
          <w:szCs w:val="24"/>
        </w:rPr>
      </w:pPr>
    </w:p>
    <w:p w:rsidR="007E45A5" w:rsidRPr="00DC68F7" w:rsidRDefault="007E45A5" w:rsidP="007E45A5">
      <w:pPr>
        <w:ind w:firstLineChars="100" w:firstLine="240"/>
        <w:rPr>
          <w:rFonts w:asciiTheme="minorEastAsia" w:hAnsiTheme="minorEastAsia" w:cs="メイリオ"/>
          <w:sz w:val="24"/>
          <w:szCs w:val="24"/>
        </w:rPr>
      </w:pPr>
      <w:r w:rsidRPr="00DC68F7">
        <w:rPr>
          <w:rFonts w:asciiTheme="minorEastAsia" w:hAnsiTheme="minorEastAsia" w:cs="メイリオ" w:hint="eastAsia"/>
          <w:sz w:val="24"/>
          <w:szCs w:val="24"/>
        </w:rPr>
        <w:t>まず、一般会計についてです。</w:t>
      </w:r>
    </w:p>
    <w:p w:rsidR="007E45A5" w:rsidRPr="00DC68F7" w:rsidRDefault="007E45A5" w:rsidP="007E45A5">
      <w:pPr>
        <w:ind w:firstLineChars="100" w:firstLine="240"/>
        <w:rPr>
          <w:rFonts w:asciiTheme="minorEastAsia" w:hAnsiTheme="minorEastAsia" w:cs="メイリオ"/>
          <w:sz w:val="24"/>
          <w:szCs w:val="24"/>
        </w:rPr>
      </w:pPr>
      <w:r w:rsidRPr="00DC68F7">
        <w:rPr>
          <w:rFonts w:asciiTheme="minorEastAsia" w:hAnsiTheme="minorEastAsia" w:cs="メイリオ" w:hint="eastAsia"/>
          <w:sz w:val="24"/>
          <w:szCs w:val="24"/>
        </w:rPr>
        <w:t>決算の特徴は、普通会計で、１１年連続の黒字、特別会計を含めた全会計合計でも、約１３億２１００万円の黒字で、</w:t>
      </w:r>
      <w:r w:rsidR="000211FA" w:rsidRPr="00DC68F7">
        <w:rPr>
          <w:rFonts w:asciiTheme="minorEastAsia" w:hAnsiTheme="minorEastAsia" w:cs="メイリオ" w:hint="eastAsia"/>
          <w:sz w:val="24"/>
          <w:szCs w:val="24"/>
        </w:rPr>
        <w:t>３</w:t>
      </w:r>
      <w:r w:rsidRPr="00DC68F7">
        <w:rPr>
          <w:rFonts w:asciiTheme="minorEastAsia" w:hAnsiTheme="minorEastAsia" w:cs="メイリオ" w:hint="eastAsia"/>
          <w:sz w:val="24"/>
          <w:szCs w:val="24"/>
        </w:rPr>
        <w:t>年</w:t>
      </w:r>
      <w:r w:rsidRPr="00DC68F7">
        <w:rPr>
          <w:rFonts w:asciiTheme="minorEastAsia" w:hAnsiTheme="minorEastAsia" w:cs="メイリオ"/>
          <w:sz w:val="24"/>
          <w:szCs w:val="24"/>
        </w:rPr>
        <w:t>連続で</w:t>
      </w:r>
      <w:r w:rsidRPr="00DC68F7">
        <w:rPr>
          <w:rFonts w:asciiTheme="minorEastAsia" w:hAnsiTheme="minorEastAsia" w:cs="メイリオ" w:hint="eastAsia"/>
          <w:sz w:val="24"/>
          <w:szCs w:val="24"/>
        </w:rPr>
        <w:t>全会計が黒字になりました。</w:t>
      </w:r>
    </w:p>
    <w:p w:rsidR="007E45A5" w:rsidRPr="00DC68F7" w:rsidRDefault="007E45A5" w:rsidP="007E45A5">
      <w:pPr>
        <w:ind w:firstLineChars="100" w:firstLine="240"/>
        <w:rPr>
          <w:rFonts w:asciiTheme="minorEastAsia" w:hAnsiTheme="minorEastAsia" w:cs="メイリオ"/>
          <w:sz w:val="24"/>
          <w:szCs w:val="24"/>
        </w:rPr>
      </w:pPr>
      <w:r w:rsidRPr="00DC68F7">
        <w:rPr>
          <w:rFonts w:asciiTheme="minorEastAsia" w:hAnsiTheme="minorEastAsia" w:cs="メイリオ" w:hint="eastAsia"/>
          <w:sz w:val="24"/>
          <w:szCs w:val="24"/>
        </w:rPr>
        <w:t>基金（積立金）</w:t>
      </w:r>
      <w:r w:rsidR="000211FA" w:rsidRPr="00DC68F7">
        <w:rPr>
          <w:rFonts w:asciiTheme="minorEastAsia" w:hAnsiTheme="minorEastAsia" w:cs="メイリオ" w:hint="eastAsia"/>
          <w:sz w:val="24"/>
          <w:szCs w:val="24"/>
        </w:rPr>
        <w:t>残高</w:t>
      </w:r>
      <w:r w:rsidRPr="00DC68F7">
        <w:rPr>
          <w:rFonts w:asciiTheme="minorEastAsia" w:hAnsiTheme="minorEastAsia" w:cs="メイリオ" w:hint="eastAsia"/>
          <w:sz w:val="24"/>
          <w:szCs w:val="24"/>
        </w:rPr>
        <w:t>は、減債</w:t>
      </w:r>
      <w:r w:rsidRPr="00DC68F7">
        <w:rPr>
          <w:rFonts w:asciiTheme="minorEastAsia" w:hAnsiTheme="minorEastAsia" w:cs="メイリオ"/>
          <w:sz w:val="24"/>
          <w:szCs w:val="24"/>
        </w:rPr>
        <w:t>基金を</w:t>
      </w:r>
      <w:r w:rsidRPr="00DC68F7">
        <w:rPr>
          <w:rFonts w:asciiTheme="minorEastAsia" w:hAnsiTheme="minorEastAsia" w:cs="メイリオ" w:hint="eastAsia"/>
          <w:sz w:val="24"/>
          <w:szCs w:val="24"/>
        </w:rPr>
        <w:t>約</w:t>
      </w:r>
      <w:r w:rsidRPr="00DC68F7">
        <w:rPr>
          <w:rFonts w:asciiTheme="minorEastAsia" w:hAnsiTheme="minorEastAsia" w:cs="メイリオ"/>
          <w:sz w:val="24"/>
          <w:szCs w:val="24"/>
        </w:rPr>
        <w:t>１５億</w:t>
      </w:r>
      <w:r w:rsidRPr="00DC68F7">
        <w:rPr>
          <w:rFonts w:asciiTheme="minorEastAsia" w:hAnsiTheme="minorEastAsia" w:cs="メイリオ" w:hint="eastAsia"/>
          <w:sz w:val="24"/>
          <w:szCs w:val="24"/>
        </w:rPr>
        <w:t>円</w:t>
      </w:r>
      <w:r w:rsidRPr="00DC68F7">
        <w:rPr>
          <w:rFonts w:asciiTheme="minorEastAsia" w:hAnsiTheme="minorEastAsia" w:cs="メイリオ"/>
          <w:sz w:val="24"/>
          <w:szCs w:val="24"/>
        </w:rPr>
        <w:t>、</w:t>
      </w:r>
      <w:r w:rsidRPr="00DC68F7">
        <w:rPr>
          <w:rFonts w:asciiTheme="minorEastAsia" w:hAnsiTheme="minorEastAsia" w:cs="メイリオ" w:hint="eastAsia"/>
          <w:sz w:val="24"/>
          <w:szCs w:val="24"/>
        </w:rPr>
        <w:t>取り崩し</w:t>
      </w:r>
      <w:r w:rsidRPr="00DC68F7">
        <w:rPr>
          <w:rFonts w:asciiTheme="minorEastAsia" w:hAnsiTheme="minorEastAsia" w:cs="メイリオ"/>
          <w:sz w:val="24"/>
          <w:szCs w:val="24"/>
        </w:rPr>
        <w:t>ながら</w:t>
      </w:r>
      <w:r w:rsidRPr="00DC68F7">
        <w:rPr>
          <w:rFonts w:asciiTheme="minorEastAsia" w:hAnsiTheme="minorEastAsia" w:cs="メイリオ" w:hint="eastAsia"/>
          <w:sz w:val="24"/>
          <w:szCs w:val="24"/>
        </w:rPr>
        <w:t>ほぼ前年度並の、約１０７億円となりました。</w:t>
      </w:r>
    </w:p>
    <w:p w:rsidR="007E45A5" w:rsidRPr="00DC68F7" w:rsidRDefault="007E45A5" w:rsidP="007E45A5">
      <w:pPr>
        <w:ind w:firstLineChars="100" w:firstLine="240"/>
        <w:rPr>
          <w:rFonts w:asciiTheme="minorEastAsia" w:hAnsiTheme="minorEastAsia" w:cs="メイリオ"/>
          <w:sz w:val="24"/>
          <w:szCs w:val="24"/>
        </w:rPr>
      </w:pPr>
      <w:r w:rsidRPr="00DC68F7">
        <w:rPr>
          <w:rFonts w:asciiTheme="minorEastAsia" w:hAnsiTheme="minorEastAsia" w:cs="メイリオ" w:hint="eastAsia"/>
          <w:sz w:val="24"/>
          <w:szCs w:val="24"/>
        </w:rPr>
        <w:t>基金については、市民生活を守るために活用することを求めます。</w:t>
      </w:r>
    </w:p>
    <w:p w:rsidR="006616C2" w:rsidRPr="00DC68F7" w:rsidRDefault="007E45A5" w:rsidP="007E45A5">
      <w:pPr>
        <w:ind w:firstLineChars="100" w:firstLine="240"/>
        <w:rPr>
          <w:rFonts w:asciiTheme="minorEastAsia" w:hAnsiTheme="minorEastAsia" w:cs="メイリオ"/>
          <w:sz w:val="24"/>
          <w:szCs w:val="24"/>
        </w:rPr>
      </w:pPr>
      <w:r w:rsidRPr="00DC68F7">
        <w:rPr>
          <w:rFonts w:asciiTheme="minorEastAsia" w:hAnsiTheme="minorEastAsia" w:cs="メイリオ" w:hint="eastAsia"/>
          <w:sz w:val="24"/>
          <w:szCs w:val="24"/>
        </w:rPr>
        <w:t>歳入では、市税収入は前年比１００．７％で、ほぼ前年</w:t>
      </w:r>
      <w:r w:rsidRPr="00DC68F7">
        <w:rPr>
          <w:rFonts w:asciiTheme="minorEastAsia" w:hAnsiTheme="minorEastAsia" w:cs="メイリオ"/>
          <w:sz w:val="24"/>
          <w:szCs w:val="24"/>
        </w:rPr>
        <w:t>並みを確保しま</w:t>
      </w:r>
      <w:r w:rsidRPr="00DC68F7">
        <w:rPr>
          <w:rFonts w:asciiTheme="minorEastAsia" w:hAnsiTheme="minorEastAsia" w:cs="メイリオ" w:hint="eastAsia"/>
          <w:sz w:val="24"/>
          <w:szCs w:val="24"/>
        </w:rPr>
        <w:t>した</w:t>
      </w:r>
      <w:r w:rsidRPr="00DC68F7">
        <w:rPr>
          <w:rFonts w:asciiTheme="minorEastAsia" w:hAnsiTheme="minorEastAsia" w:cs="メイリオ"/>
          <w:sz w:val="24"/>
          <w:szCs w:val="24"/>
        </w:rPr>
        <w:t>。</w:t>
      </w:r>
      <w:r w:rsidRPr="00DC68F7">
        <w:rPr>
          <w:rFonts w:asciiTheme="minorEastAsia" w:hAnsiTheme="minorEastAsia" w:cs="メイリオ" w:hint="eastAsia"/>
          <w:sz w:val="24"/>
          <w:szCs w:val="24"/>
        </w:rPr>
        <w:t>市債発行では、臨時財政対策債の発行を抑制し、</w:t>
      </w:r>
      <w:r w:rsidR="006616C2" w:rsidRPr="00DC68F7">
        <w:rPr>
          <w:rFonts w:asciiTheme="minorEastAsia" w:hAnsiTheme="minorEastAsia" w:cs="メイリオ" w:hint="eastAsia"/>
          <w:sz w:val="24"/>
          <w:szCs w:val="24"/>
        </w:rPr>
        <w:t>市債残高は</w:t>
      </w:r>
      <w:r w:rsidR="006616C2" w:rsidRPr="00DC68F7">
        <w:rPr>
          <w:rFonts w:asciiTheme="minorEastAsia" w:hAnsiTheme="minorEastAsia" w:cs="メイリオ"/>
          <w:sz w:val="24"/>
          <w:szCs w:val="24"/>
        </w:rPr>
        <w:t>前年度から</w:t>
      </w:r>
      <w:r w:rsidR="006616C2" w:rsidRPr="00DC68F7">
        <w:rPr>
          <w:rFonts w:asciiTheme="minorEastAsia" w:hAnsiTheme="minorEastAsia" w:cs="メイリオ" w:hint="eastAsia"/>
          <w:sz w:val="24"/>
          <w:szCs w:val="24"/>
        </w:rPr>
        <w:t>約</w:t>
      </w:r>
      <w:r w:rsidR="00DC5261" w:rsidRPr="00DC68F7">
        <w:rPr>
          <w:rFonts w:asciiTheme="minorEastAsia" w:hAnsiTheme="minorEastAsia" w:cs="メイリオ" w:hint="eastAsia"/>
          <w:sz w:val="24"/>
          <w:szCs w:val="24"/>
        </w:rPr>
        <w:t>34</w:t>
      </w:r>
      <w:r w:rsidR="006616C2" w:rsidRPr="00DC68F7">
        <w:rPr>
          <w:rFonts w:asciiTheme="minorEastAsia" w:hAnsiTheme="minorEastAsia" w:cs="メイリオ"/>
          <w:sz w:val="24"/>
          <w:szCs w:val="24"/>
        </w:rPr>
        <w:t>億</w:t>
      </w:r>
      <w:r w:rsidR="00DC68F7">
        <w:rPr>
          <w:rFonts w:asciiTheme="minorEastAsia" w:hAnsiTheme="minorEastAsia" w:cs="メイリオ" w:hint="eastAsia"/>
          <w:sz w:val="24"/>
          <w:szCs w:val="24"/>
        </w:rPr>
        <w:t>円</w:t>
      </w:r>
      <w:r w:rsidR="006616C2" w:rsidRPr="00DC68F7">
        <w:rPr>
          <w:rFonts w:asciiTheme="minorEastAsia" w:hAnsiTheme="minorEastAsia" w:cs="メイリオ" w:hint="eastAsia"/>
          <w:sz w:val="24"/>
          <w:szCs w:val="24"/>
        </w:rPr>
        <w:t>減の約</w:t>
      </w:r>
      <w:r w:rsidR="00DC5261" w:rsidRPr="00DC68F7">
        <w:rPr>
          <w:rFonts w:asciiTheme="minorEastAsia" w:hAnsiTheme="minorEastAsia" w:cs="メイリオ" w:hint="eastAsia"/>
          <w:sz w:val="24"/>
          <w:szCs w:val="24"/>
        </w:rPr>
        <w:t>632</w:t>
      </w:r>
      <w:r w:rsidR="006616C2" w:rsidRPr="00DC68F7">
        <w:rPr>
          <w:rFonts w:asciiTheme="minorEastAsia" w:hAnsiTheme="minorEastAsia" w:cs="メイリオ" w:hint="eastAsia"/>
          <w:sz w:val="24"/>
          <w:szCs w:val="24"/>
        </w:rPr>
        <w:t>億</w:t>
      </w:r>
      <w:r w:rsidR="00DC5261" w:rsidRPr="00DC68F7">
        <w:rPr>
          <w:rFonts w:asciiTheme="minorEastAsia" w:hAnsiTheme="minorEastAsia" w:cs="メイリオ" w:hint="eastAsia"/>
          <w:sz w:val="24"/>
          <w:szCs w:val="24"/>
        </w:rPr>
        <w:t>6</w:t>
      </w:r>
      <w:r w:rsidR="006616C2" w:rsidRPr="00DC68F7">
        <w:rPr>
          <w:rFonts w:asciiTheme="minorEastAsia" w:hAnsiTheme="minorEastAsia" w:cs="メイリオ"/>
          <w:sz w:val="24"/>
          <w:szCs w:val="24"/>
        </w:rPr>
        <w:t>千万</w:t>
      </w:r>
      <w:r w:rsidR="00DC68F7">
        <w:rPr>
          <w:rFonts w:asciiTheme="minorEastAsia" w:hAnsiTheme="minorEastAsia" w:cs="メイリオ" w:hint="eastAsia"/>
          <w:sz w:val="24"/>
          <w:szCs w:val="24"/>
        </w:rPr>
        <w:t>円</w:t>
      </w:r>
      <w:r w:rsidR="006616C2" w:rsidRPr="00DC68F7">
        <w:rPr>
          <w:rFonts w:asciiTheme="minorEastAsia" w:hAnsiTheme="minorEastAsia" w:cs="メイリオ"/>
          <w:sz w:val="24"/>
          <w:szCs w:val="24"/>
        </w:rPr>
        <w:t>となりました。</w:t>
      </w:r>
    </w:p>
    <w:p w:rsidR="00705850" w:rsidRPr="00DC68F7" w:rsidRDefault="007E45A5" w:rsidP="007E45A5">
      <w:pPr>
        <w:ind w:firstLineChars="100" w:firstLine="240"/>
        <w:rPr>
          <w:rFonts w:asciiTheme="minorEastAsia" w:hAnsiTheme="minorEastAsia" w:cs="メイリオ"/>
          <w:sz w:val="24"/>
          <w:szCs w:val="24"/>
        </w:rPr>
      </w:pPr>
      <w:r w:rsidRPr="00DC68F7">
        <w:rPr>
          <w:rFonts w:asciiTheme="minorEastAsia" w:hAnsiTheme="minorEastAsia" w:cs="メイリオ" w:hint="eastAsia"/>
          <w:sz w:val="24"/>
          <w:szCs w:val="24"/>
        </w:rPr>
        <w:t>歳出では、扶助費約</w:t>
      </w:r>
      <w:r w:rsidR="00DC5261" w:rsidRPr="00DC68F7">
        <w:rPr>
          <w:rFonts w:asciiTheme="minorEastAsia" w:hAnsiTheme="minorEastAsia" w:cs="メイリオ" w:hint="eastAsia"/>
          <w:sz w:val="24"/>
          <w:szCs w:val="24"/>
        </w:rPr>
        <w:t>15</w:t>
      </w:r>
      <w:r w:rsidRPr="00DC68F7">
        <w:rPr>
          <w:rFonts w:asciiTheme="minorEastAsia" w:hAnsiTheme="minorEastAsia" w:cs="メイリオ" w:hint="eastAsia"/>
          <w:sz w:val="24"/>
          <w:szCs w:val="24"/>
        </w:rPr>
        <w:t>億</w:t>
      </w:r>
      <w:r w:rsidR="00DC5261" w:rsidRPr="00DC68F7">
        <w:rPr>
          <w:rFonts w:asciiTheme="minorEastAsia" w:hAnsiTheme="minorEastAsia" w:cs="メイリオ" w:hint="eastAsia"/>
          <w:sz w:val="24"/>
          <w:szCs w:val="24"/>
        </w:rPr>
        <w:t>2000</w:t>
      </w:r>
      <w:r w:rsidRPr="00DC68F7">
        <w:rPr>
          <w:rFonts w:asciiTheme="minorEastAsia" w:hAnsiTheme="minorEastAsia" w:cs="メイリオ" w:hint="eastAsia"/>
          <w:sz w:val="24"/>
          <w:szCs w:val="24"/>
        </w:rPr>
        <w:t>万円の伸びですが、人件費は、約</w:t>
      </w:r>
      <w:r w:rsidR="00DC5261" w:rsidRPr="00DC68F7">
        <w:rPr>
          <w:rFonts w:asciiTheme="minorEastAsia" w:hAnsiTheme="minorEastAsia" w:cs="メイリオ" w:hint="eastAsia"/>
          <w:sz w:val="24"/>
          <w:szCs w:val="24"/>
        </w:rPr>
        <w:t>1</w:t>
      </w:r>
      <w:r w:rsidRPr="00DC68F7">
        <w:rPr>
          <w:rFonts w:asciiTheme="minorEastAsia" w:hAnsiTheme="minorEastAsia" w:cs="メイリオ" w:hint="eastAsia"/>
          <w:sz w:val="24"/>
          <w:szCs w:val="24"/>
        </w:rPr>
        <w:t>億</w:t>
      </w:r>
      <w:r w:rsidR="00DC5261" w:rsidRPr="00DC68F7">
        <w:rPr>
          <w:rFonts w:asciiTheme="minorEastAsia" w:hAnsiTheme="minorEastAsia" w:cs="メイリオ" w:hint="eastAsia"/>
          <w:sz w:val="24"/>
          <w:szCs w:val="24"/>
        </w:rPr>
        <w:t>5000</w:t>
      </w:r>
      <w:r w:rsidRPr="00DC68F7">
        <w:rPr>
          <w:rFonts w:asciiTheme="minorEastAsia" w:hAnsiTheme="minorEastAsia" w:cs="メイリオ" w:hint="eastAsia"/>
          <w:sz w:val="24"/>
          <w:szCs w:val="24"/>
        </w:rPr>
        <w:t>万円の減少となっています。</w:t>
      </w:r>
      <w:r w:rsidRPr="00DC68F7">
        <w:rPr>
          <w:rFonts w:asciiTheme="minorEastAsia" w:hAnsiTheme="minorEastAsia" w:cs="メイリオ" w:hint="eastAsia"/>
          <w:sz w:val="24"/>
          <w:szCs w:val="24"/>
        </w:rPr>
        <w:br/>
      </w:r>
      <w:r w:rsidR="00DC5261" w:rsidRPr="00DC68F7">
        <w:rPr>
          <w:rFonts w:asciiTheme="minorEastAsia" w:hAnsiTheme="minorEastAsia" w:cs="メイリオ" w:hint="eastAsia"/>
          <w:sz w:val="24"/>
          <w:szCs w:val="24"/>
        </w:rPr>
        <w:t xml:space="preserve"> ラ</w:t>
      </w:r>
      <w:r w:rsidR="00705850" w:rsidRPr="00DC68F7">
        <w:rPr>
          <w:rFonts w:asciiTheme="minorEastAsia" w:hAnsiTheme="minorEastAsia" w:cs="メイリオ" w:hint="eastAsia"/>
          <w:sz w:val="24"/>
          <w:szCs w:val="24"/>
        </w:rPr>
        <w:t>スパイ</w:t>
      </w:r>
      <w:r w:rsidR="00545FE8">
        <w:rPr>
          <w:rFonts w:asciiTheme="minorEastAsia" w:hAnsiTheme="minorEastAsia" w:cs="メイリオ" w:hint="eastAsia"/>
          <w:sz w:val="24"/>
          <w:szCs w:val="24"/>
        </w:rPr>
        <w:t>レス</w:t>
      </w:r>
      <w:bookmarkStart w:id="0" w:name="_GoBack"/>
      <w:bookmarkEnd w:id="0"/>
      <w:r w:rsidR="00705850" w:rsidRPr="00DC68F7">
        <w:rPr>
          <w:rFonts w:asciiTheme="minorEastAsia" w:hAnsiTheme="minorEastAsia" w:cs="メイリオ"/>
          <w:sz w:val="24"/>
          <w:szCs w:val="24"/>
        </w:rPr>
        <w:t>指数では寝屋川市</w:t>
      </w:r>
      <w:r w:rsidRPr="00DC68F7">
        <w:rPr>
          <w:rFonts w:asciiTheme="minorEastAsia" w:hAnsiTheme="minorEastAsia" w:cs="メイリオ" w:hint="eastAsia"/>
          <w:sz w:val="24"/>
          <w:szCs w:val="24"/>
        </w:rPr>
        <w:t>職員の給与</w:t>
      </w:r>
      <w:r w:rsidR="00705850" w:rsidRPr="00DC68F7">
        <w:rPr>
          <w:rFonts w:asciiTheme="minorEastAsia" w:hAnsiTheme="minorEastAsia" w:cs="メイリオ" w:hint="eastAsia"/>
          <w:sz w:val="24"/>
          <w:szCs w:val="24"/>
        </w:rPr>
        <w:t>水準は</w:t>
      </w:r>
      <w:r w:rsidR="00705850" w:rsidRPr="00DC68F7">
        <w:rPr>
          <w:rFonts w:asciiTheme="minorEastAsia" w:hAnsiTheme="minorEastAsia" w:cs="メイリオ"/>
          <w:sz w:val="24"/>
          <w:szCs w:val="24"/>
        </w:rPr>
        <w:t>大阪府</w:t>
      </w:r>
      <w:r w:rsidR="00705850" w:rsidRPr="00DC68F7">
        <w:rPr>
          <w:rFonts w:asciiTheme="minorEastAsia" w:hAnsiTheme="minorEastAsia" w:cs="メイリオ" w:hint="eastAsia"/>
          <w:sz w:val="24"/>
          <w:szCs w:val="24"/>
        </w:rPr>
        <w:t>内</w:t>
      </w:r>
      <w:r w:rsidR="00705850" w:rsidRPr="00DC68F7">
        <w:rPr>
          <w:rFonts w:asciiTheme="minorEastAsia" w:hAnsiTheme="minorEastAsia" w:cs="メイリオ"/>
          <w:sz w:val="24"/>
          <w:szCs w:val="24"/>
        </w:rPr>
        <w:t>で</w:t>
      </w:r>
      <w:r w:rsidR="00705850" w:rsidRPr="00DC68F7">
        <w:rPr>
          <w:rFonts w:asciiTheme="minorEastAsia" w:hAnsiTheme="minorEastAsia" w:cs="メイリオ" w:hint="eastAsia"/>
          <w:sz w:val="24"/>
          <w:szCs w:val="24"/>
        </w:rPr>
        <w:t>最低</w:t>
      </w:r>
      <w:r w:rsidR="00705850" w:rsidRPr="00DC68F7">
        <w:rPr>
          <w:rFonts w:asciiTheme="minorEastAsia" w:hAnsiTheme="minorEastAsia" w:cs="メイリオ"/>
          <w:sz w:val="24"/>
          <w:szCs w:val="24"/>
        </w:rPr>
        <w:t>ラインとなっています。</w:t>
      </w:r>
    </w:p>
    <w:p w:rsidR="00705850" w:rsidRPr="00DC68F7" w:rsidRDefault="00705850" w:rsidP="007E45A5">
      <w:pPr>
        <w:ind w:firstLineChars="100" w:firstLine="240"/>
        <w:rPr>
          <w:rFonts w:asciiTheme="minorEastAsia" w:hAnsiTheme="minorEastAsia" w:cs="メイリオ"/>
          <w:sz w:val="24"/>
          <w:szCs w:val="24"/>
        </w:rPr>
      </w:pPr>
    </w:p>
    <w:p w:rsidR="00705850" w:rsidRPr="00DC68F7" w:rsidRDefault="007E45A5" w:rsidP="007E45A5">
      <w:pPr>
        <w:ind w:firstLineChars="100" w:firstLine="240"/>
        <w:rPr>
          <w:rFonts w:asciiTheme="minorEastAsia" w:hAnsiTheme="minorEastAsia" w:cs="メイリオ"/>
          <w:sz w:val="24"/>
          <w:szCs w:val="24"/>
        </w:rPr>
      </w:pPr>
      <w:r w:rsidRPr="00DC68F7">
        <w:rPr>
          <w:rFonts w:asciiTheme="minorEastAsia" w:hAnsiTheme="minorEastAsia" w:cs="メイリオ" w:hint="eastAsia"/>
          <w:sz w:val="24"/>
          <w:szCs w:val="24"/>
        </w:rPr>
        <w:t>市民の願いが実現した項目もあります。</w:t>
      </w:r>
    </w:p>
    <w:p w:rsidR="00705850" w:rsidRPr="00DC68F7" w:rsidRDefault="00705850" w:rsidP="007E45A5">
      <w:pPr>
        <w:ind w:firstLineChars="100" w:firstLine="240"/>
        <w:rPr>
          <w:rFonts w:asciiTheme="minorEastAsia" w:hAnsiTheme="minorEastAsia" w:cs="メイリオ"/>
          <w:sz w:val="24"/>
          <w:szCs w:val="24"/>
        </w:rPr>
      </w:pPr>
    </w:p>
    <w:p w:rsidR="00D62A2E" w:rsidRPr="00DC68F7" w:rsidRDefault="001A407E" w:rsidP="001A407E">
      <w:pPr>
        <w:ind w:firstLineChars="100" w:firstLine="240"/>
        <w:rPr>
          <w:rFonts w:asciiTheme="minorEastAsia" w:hAnsiTheme="minorEastAsia" w:cs="メイリオ"/>
          <w:sz w:val="24"/>
          <w:szCs w:val="24"/>
        </w:rPr>
      </w:pPr>
      <w:r w:rsidRPr="00DC68F7">
        <w:rPr>
          <w:rFonts w:asciiTheme="minorEastAsia" w:hAnsiTheme="minorEastAsia" w:cs="メイリオ" w:hint="eastAsia"/>
          <w:sz w:val="24"/>
          <w:szCs w:val="24"/>
        </w:rPr>
        <w:lastRenderedPageBreak/>
        <w:t>太陽光パネルの本庁舎への設置や市内の自治会集会所への設置補助、公立保育所の耐震診断・耐震補強設計の実施、住宅耐震化診断補助金等の拡大、非常用食糧の倍増と全小学校区への備蓄などの具体的施策について評価します</w:t>
      </w:r>
      <w:r w:rsidR="007E45A5" w:rsidRPr="00DC68F7">
        <w:rPr>
          <w:rFonts w:asciiTheme="minorEastAsia" w:hAnsiTheme="minorEastAsia" w:cs="メイリオ" w:hint="eastAsia"/>
          <w:sz w:val="24"/>
          <w:szCs w:val="24"/>
        </w:rPr>
        <w:t>。</w:t>
      </w:r>
    </w:p>
    <w:p w:rsidR="00D62A2E" w:rsidRPr="00DC68F7" w:rsidRDefault="00D62A2E" w:rsidP="001A407E">
      <w:pPr>
        <w:ind w:firstLineChars="100" w:firstLine="240"/>
        <w:rPr>
          <w:rFonts w:asciiTheme="minorEastAsia" w:hAnsiTheme="minorEastAsia" w:cs="メイリオ"/>
          <w:sz w:val="24"/>
          <w:szCs w:val="24"/>
        </w:rPr>
      </w:pPr>
    </w:p>
    <w:p w:rsidR="00D62A2E" w:rsidRPr="00DC68F7" w:rsidRDefault="00D62A2E" w:rsidP="00D62A2E">
      <w:pPr>
        <w:widowControl/>
        <w:pBdr>
          <w:bottom w:val="single" w:sz="6" w:space="1" w:color="auto"/>
        </w:pBdr>
        <w:jc w:val="center"/>
        <w:rPr>
          <w:rFonts w:asciiTheme="minorEastAsia" w:hAnsiTheme="minorEastAsia" w:cs="Arial"/>
          <w:vanish/>
          <w:kern w:val="0"/>
          <w:sz w:val="24"/>
          <w:szCs w:val="24"/>
        </w:rPr>
      </w:pPr>
      <w:r w:rsidRPr="00DC68F7">
        <w:rPr>
          <w:rFonts w:asciiTheme="minorEastAsia" w:hAnsiTheme="minorEastAsia" w:cs="Arial" w:hint="eastAsia"/>
          <w:vanish/>
          <w:kern w:val="0"/>
          <w:sz w:val="24"/>
          <w:szCs w:val="24"/>
        </w:rPr>
        <w:t>フォームの始まり</w:t>
      </w:r>
    </w:p>
    <w:p w:rsidR="006063BF" w:rsidRPr="00DC68F7" w:rsidRDefault="00D62A2E" w:rsidP="000211FA">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廃プラ処理施設による健康被害等についてです。</w:t>
      </w:r>
    </w:p>
    <w:p w:rsidR="006063BF" w:rsidRPr="00DC68F7" w:rsidRDefault="006063BF" w:rsidP="00D62A2E">
      <w:pPr>
        <w:widowControl/>
        <w:shd w:val="clear" w:color="auto" w:fill="FFFFFF"/>
        <w:spacing w:line="270" w:lineRule="atLeast"/>
        <w:jc w:val="left"/>
        <w:rPr>
          <w:rFonts w:asciiTheme="minorEastAsia" w:hAnsiTheme="minorEastAsia" w:cs="メイリオ"/>
          <w:kern w:val="0"/>
          <w:sz w:val="24"/>
          <w:szCs w:val="24"/>
        </w:rPr>
      </w:pPr>
    </w:p>
    <w:p w:rsidR="006063BF" w:rsidRPr="00DC68F7" w:rsidRDefault="00D62A2E" w:rsidP="00DC68F7">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２つの廃プラ施設周辺の住民が健康被害を訴えて９年になります。</w:t>
      </w:r>
      <w:r w:rsidRPr="00DC68F7">
        <w:rPr>
          <w:rFonts w:asciiTheme="minorEastAsia" w:hAnsiTheme="minorEastAsia" w:cs="メイリオ" w:hint="eastAsia"/>
          <w:kern w:val="0"/>
          <w:sz w:val="24"/>
          <w:szCs w:val="24"/>
        </w:rPr>
        <w:br/>
        <w:t>市は、</w:t>
      </w:r>
      <w:r w:rsidR="006063BF" w:rsidRPr="00DC68F7">
        <w:rPr>
          <w:rFonts w:asciiTheme="minorEastAsia" w:hAnsiTheme="minorEastAsia" w:cs="メイリオ" w:hint="eastAsia"/>
          <w:sz w:val="24"/>
          <w:szCs w:val="24"/>
        </w:rPr>
        <w:t>２つの廃プラ処理施設による健康被害に苦しむ住民に対して、健康被害があることは認めるものの、</w:t>
      </w:r>
      <w:r w:rsidRPr="00DC68F7">
        <w:rPr>
          <w:rFonts w:asciiTheme="minorEastAsia" w:hAnsiTheme="minorEastAsia" w:cs="メイリオ" w:hint="eastAsia"/>
          <w:kern w:val="0"/>
          <w:sz w:val="24"/>
          <w:szCs w:val="24"/>
        </w:rPr>
        <w:t>廃プラ施設</w:t>
      </w:r>
      <w:r w:rsidR="00DC68F7">
        <w:rPr>
          <w:rFonts w:asciiTheme="minorEastAsia" w:hAnsiTheme="minorEastAsia" w:cs="メイリオ" w:hint="eastAsia"/>
          <w:kern w:val="0"/>
          <w:sz w:val="24"/>
          <w:szCs w:val="24"/>
        </w:rPr>
        <w:t>との</w:t>
      </w:r>
      <w:r w:rsidRPr="00DC68F7">
        <w:rPr>
          <w:rFonts w:asciiTheme="minorEastAsia" w:hAnsiTheme="minorEastAsia" w:cs="メイリオ" w:hint="eastAsia"/>
          <w:kern w:val="0"/>
          <w:sz w:val="24"/>
          <w:szCs w:val="24"/>
        </w:rPr>
        <w:t>因果関係を否定し、住民が望む健康調査を拒否し</w:t>
      </w:r>
      <w:r w:rsidR="006063BF" w:rsidRPr="00DC68F7">
        <w:rPr>
          <w:rFonts w:asciiTheme="minorEastAsia" w:hAnsiTheme="minorEastAsia" w:cs="メイリオ" w:hint="eastAsia"/>
          <w:kern w:val="0"/>
          <w:sz w:val="24"/>
          <w:szCs w:val="24"/>
        </w:rPr>
        <w:t>、</w:t>
      </w:r>
      <w:r w:rsidR="006063BF" w:rsidRPr="00DC68F7">
        <w:rPr>
          <w:rFonts w:asciiTheme="minorEastAsia" w:hAnsiTheme="minorEastAsia" w:cs="メイリオ"/>
          <w:kern w:val="0"/>
          <w:sz w:val="24"/>
          <w:szCs w:val="24"/>
        </w:rPr>
        <w:t>住民との懇談も拒否して</w:t>
      </w:r>
      <w:r w:rsidR="00DC68F7">
        <w:rPr>
          <w:rFonts w:asciiTheme="minorEastAsia" w:hAnsiTheme="minorEastAsia" w:cs="メイリオ" w:hint="eastAsia"/>
          <w:kern w:val="0"/>
          <w:sz w:val="24"/>
          <w:szCs w:val="24"/>
        </w:rPr>
        <w:t>きました</w:t>
      </w:r>
      <w:r w:rsidR="006063BF" w:rsidRPr="00DC68F7">
        <w:rPr>
          <w:rFonts w:asciiTheme="minorEastAsia" w:hAnsiTheme="minorEastAsia" w:cs="メイリオ" w:hint="eastAsia"/>
          <w:kern w:val="0"/>
          <w:sz w:val="24"/>
          <w:szCs w:val="24"/>
        </w:rPr>
        <w:t>。</w:t>
      </w:r>
    </w:p>
    <w:p w:rsidR="006063BF" w:rsidRPr="00DC68F7" w:rsidRDefault="00D62A2E" w:rsidP="006063BF">
      <w:pPr>
        <w:widowControl/>
        <w:shd w:val="clear" w:color="auto" w:fill="FFFFFF"/>
        <w:spacing w:line="270" w:lineRule="atLeast"/>
        <w:ind w:firstLineChars="100" w:firstLine="240"/>
        <w:jc w:val="left"/>
        <w:rPr>
          <w:rFonts w:asciiTheme="minorEastAsia" w:hAnsiTheme="minorEastAsia" w:cs="メイリオ"/>
          <w:sz w:val="24"/>
          <w:szCs w:val="24"/>
        </w:rPr>
      </w:pPr>
      <w:r w:rsidRPr="00DC68F7">
        <w:rPr>
          <w:rFonts w:asciiTheme="minorEastAsia" w:hAnsiTheme="minorEastAsia" w:cs="メイリオ" w:hint="eastAsia"/>
          <w:kern w:val="0"/>
          <w:sz w:val="24"/>
          <w:szCs w:val="24"/>
        </w:rPr>
        <w:t>健康被害を訴える住民は１０００人をこえており、市民の健康を管理する行政の責任として、健康被害を訴える住民の相談にのり、実態を把握し、被害を解消する手だてをとるべきです。</w:t>
      </w:r>
      <w:r w:rsidR="006063BF" w:rsidRPr="00DC68F7">
        <w:rPr>
          <w:rFonts w:asciiTheme="minorEastAsia" w:hAnsiTheme="minorEastAsia" w:cs="メイリオ" w:hint="eastAsia"/>
          <w:sz w:val="24"/>
          <w:szCs w:val="24"/>
        </w:rPr>
        <w:t>未知の化学物質が健康や環境に与える影響について、頭から否定することは、予防原則と逆行します。</w:t>
      </w:r>
    </w:p>
    <w:p w:rsidR="00D62A2E" w:rsidRPr="00DC68F7" w:rsidRDefault="006063BF" w:rsidP="006063BF">
      <w:pPr>
        <w:widowControl/>
        <w:shd w:val="clear" w:color="auto" w:fill="FFFFFF"/>
        <w:spacing w:line="270" w:lineRule="atLeast"/>
        <w:jc w:val="left"/>
        <w:rPr>
          <w:rFonts w:asciiTheme="minorEastAsia" w:hAnsiTheme="minorEastAsia" w:cs="メイリオ"/>
          <w:kern w:val="0"/>
          <w:sz w:val="24"/>
          <w:szCs w:val="24"/>
        </w:rPr>
      </w:pPr>
      <w:r w:rsidRPr="00DC68F7">
        <w:rPr>
          <w:rFonts w:asciiTheme="minorEastAsia" w:hAnsiTheme="minorEastAsia" w:cs="メイリオ"/>
          <w:kern w:val="0"/>
          <w:sz w:val="24"/>
          <w:szCs w:val="24"/>
        </w:rPr>
        <w:t xml:space="preserve">　</w:t>
      </w:r>
      <w:r w:rsidR="000B36AF" w:rsidRPr="00DC68F7">
        <w:rPr>
          <w:rFonts w:asciiTheme="minorEastAsia" w:hAnsiTheme="minorEastAsia" w:cs="メイリオ" w:hint="eastAsia"/>
          <w:kern w:val="0"/>
          <w:sz w:val="24"/>
          <w:szCs w:val="24"/>
        </w:rPr>
        <w:t>また</w:t>
      </w:r>
      <w:r w:rsidR="000B36AF" w:rsidRPr="00DC68F7">
        <w:rPr>
          <w:rFonts w:asciiTheme="minorEastAsia" w:hAnsiTheme="minorEastAsia" w:cs="メイリオ"/>
          <w:kern w:val="0"/>
          <w:sz w:val="24"/>
          <w:szCs w:val="24"/>
        </w:rPr>
        <w:t>、</w:t>
      </w:r>
      <w:r w:rsidR="000B36AF" w:rsidRPr="00DC68F7">
        <w:rPr>
          <w:rFonts w:asciiTheme="minorEastAsia" w:hAnsiTheme="minorEastAsia" w:cs="メイリオ" w:hint="eastAsia"/>
          <w:kern w:val="0"/>
          <w:sz w:val="24"/>
          <w:szCs w:val="24"/>
        </w:rPr>
        <w:t>焼却と比べて、２．４倍ものコストをかけ、低品質のパレットをつく</w:t>
      </w:r>
      <w:r w:rsidR="00D62A2E" w:rsidRPr="00DC68F7">
        <w:rPr>
          <w:rFonts w:asciiTheme="minorEastAsia" w:hAnsiTheme="minorEastAsia" w:cs="メイリオ" w:hint="eastAsia"/>
          <w:kern w:val="0"/>
          <w:sz w:val="24"/>
          <w:szCs w:val="24"/>
        </w:rPr>
        <w:t>ること</w:t>
      </w:r>
      <w:r w:rsidR="000834D3">
        <w:rPr>
          <w:rFonts w:asciiTheme="minorEastAsia" w:hAnsiTheme="minorEastAsia" w:cs="メイリオ" w:hint="eastAsia"/>
          <w:kern w:val="0"/>
          <w:sz w:val="24"/>
          <w:szCs w:val="24"/>
        </w:rPr>
        <w:t>が</w:t>
      </w:r>
      <w:r w:rsidR="000834D3">
        <w:rPr>
          <w:rFonts w:asciiTheme="minorEastAsia" w:hAnsiTheme="minorEastAsia" w:cs="メイリオ"/>
          <w:kern w:val="0"/>
          <w:sz w:val="24"/>
          <w:szCs w:val="24"/>
        </w:rPr>
        <w:t>本当に有効</w:t>
      </w:r>
      <w:r w:rsidR="000834D3">
        <w:rPr>
          <w:rFonts w:asciiTheme="minorEastAsia" w:hAnsiTheme="minorEastAsia" w:cs="メイリオ" w:hint="eastAsia"/>
          <w:kern w:val="0"/>
          <w:sz w:val="24"/>
          <w:szCs w:val="24"/>
        </w:rPr>
        <w:t>で</w:t>
      </w:r>
      <w:r w:rsidR="000834D3">
        <w:rPr>
          <w:rFonts w:asciiTheme="minorEastAsia" w:hAnsiTheme="minorEastAsia" w:cs="メイリオ"/>
          <w:kern w:val="0"/>
          <w:sz w:val="24"/>
          <w:szCs w:val="24"/>
        </w:rPr>
        <w:t>しょうか</w:t>
      </w:r>
      <w:r w:rsidR="00D62A2E" w:rsidRPr="00DC68F7">
        <w:rPr>
          <w:rFonts w:asciiTheme="minorEastAsia" w:hAnsiTheme="minorEastAsia" w:cs="メイリオ" w:hint="eastAsia"/>
          <w:kern w:val="0"/>
          <w:sz w:val="24"/>
          <w:szCs w:val="24"/>
        </w:rPr>
        <w:t>。ペットボトルなどの単一素材を除き、廃プラは分別回収せず、</w:t>
      </w:r>
      <w:r w:rsidRPr="00DC68F7">
        <w:rPr>
          <w:rFonts w:asciiTheme="minorEastAsia" w:hAnsiTheme="minorEastAsia" w:cs="メイリオ" w:hint="eastAsia"/>
          <w:sz w:val="24"/>
          <w:szCs w:val="24"/>
        </w:rPr>
        <w:t>焼却して、焼却熱による熱の再利用に切り替えるべきです。</w:t>
      </w:r>
    </w:p>
    <w:p w:rsidR="00D62A2E" w:rsidRPr="00DC68F7" w:rsidRDefault="00D62A2E" w:rsidP="006063B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また、ごみ収集は直営を基本とし、民営化については、これ以上実施しないことをもとめます。</w:t>
      </w:r>
    </w:p>
    <w:p w:rsidR="006063BF" w:rsidRPr="00DC68F7" w:rsidRDefault="006063BF" w:rsidP="006063BF">
      <w:pPr>
        <w:widowControl/>
        <w:shd w:val="clear" w:color="auto" w:fill="FFFFFF"/>
        <w:spacing w:line="270" w:lineRule="atLeast"/>
        <w:ind w:firstLineChars="100" w:firstLine="240"/>
        <w:jc w:val="left"/>
        <w:rPr>
          <w:rFonts w:asciiTheme="minorEastAsia" w:hAnsiTheme="minorEastAsia" w:cs="メイリオ"/>
          <w:kern w:val="0"/>
          <w:sz w:val="24"/>
          <w:szCs w:val="24"/>
        </w:rPr>
      </w:pPr>
    </w:p>
    <w:p w:rsidR="000B36AF" w:rsidRPr="00DC68F7" w:rsidRDefault="00D62A2E" w:rsidP="00D62A2E">
      <w:pPr>
        <w:widowControl/>
        <w:shd w:val="clear" w:color="auto" w:fill="FFFFFF"/>
        <w:spacing w:line="270" w:lineRule="atLeast"/>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次に、防災と自然エネルギーの推進についてです。</w:t>
      </w:r>
    </w:p>
    <w:p w:rsidR="000B36AF"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防災については、地域防災計画の見直し、公共施設と住宅の耐震化、住民の避難計画の具体化、浸水対策の計画的な推進をもとめます。</w:t>
      </w:r>
    </w:p>
    <w:p w:rsidR="000B36AF"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自然エネルギーの推進については、</w:t>
      </w:r>
      <w:r w:rsidR="000B36AF" w:rsidRPr="00DC68F7">
        <w:rPr>
          <w:rFonts w:asciiTheme="minorEastAsia" w:hAnsiTheme="minorEastAsia" w:cs="メイリオ" w:hint="eastAsia"/>
          <w:kern w:val="0"/>
          <w:sz w:val="24"/>
          <w:szCs w:val="24"/>
        </w:rPr>
        <w:t>寝屋川</w:t>
      </w:r>
      <w:r w:rsidRPr="00DC68F7">
        <w:rPr>
          <w:rFonts w:asciiTheme="minorEastAsia" w:hAnsiTheme="minorEastAsia" w:cs="メイリオ" w:hint="eastAsia"/>
          <w:kern w:val="0"/>
          <w:sz w:val="24"/>
          <w:szCs w:val="24"/>
        </w:rPr>
        <w:t>市でも、自然エネルギー推進のための、基本的で具体的な</w:t>
      </w:r>
      <w:r w:rsidR="000B36AF" w:rsidRPr="00DC68F7">
        <w:rPr>
          <w:rFonts w:asciiTheme="minorEastAsia" w:hAnsiTheme="minorEastAsia" w:cs="メイリオ" w:hint="eastAsia"/>
          <w:kern w:val="0"/>
          <w:sz w:val="24"/>
          <w:szCs w:val="24"/>
        </w:rPr>
        <w:t>目標を定め</w:t>
      </w:r>
      <w:r w:rsidR="000B36AF" w:rsidRPr="00DC68F7">
        <w:rPr>
          <w:rFonts w:asciiTheme="minorEastAsia" w:hAnsiTheme="minorEastAsia" w:cs="メイリオ"/>
          <w:kern w:val="0"/>
          <w:sz w:val="24"/>
          <w:szCs w:val="24"/>
        </w:rPr>
        <w:t>、</w:t>
      </w:r>
      <w:r w:rsidRPr="00DC68F7">
        <w:rPr>
          <w:rFonts w:asciiTheme="minorEastAsia" w:hAnsiTheme="minorEastAsia" w:cs="メイリオ" w:hint="eastAsia"/>
          <w:kern w:val="0"/>
          <w:sz w:val="24"/>
          <w:szCs w:val="24"/>
        </w:rPr>
        <w:t>計画をたてて進めるようもとめます。</w:t>
      </w:r>
    </w:p>
    <w:p w:rsidR="000B36AF" w:rsidRPr="00DC68F7" w:rsidRDefault="000B36AF"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p>
    <w:p w:rsidR="000B36AF"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次に、あかつき・ひばり園等についてです。</w:t>
      </w:r>
    </w:p>
    <w:p w:rsidR="000B36AF" w:rsidRPr="00DC68F7" w:rsidRDefault="000B36AF" w:rsidP="005B2F99">
      <w:pPr>
        <w:widowControl/>
        <w:shd w:val="clear" w:color="auto" w:fill="FFFFFF"/>
        <w:spacing w:line="270" w:lineRule="atLeast"/>
        <w:jc w:val="left"/>
        <w:rPr>
          <w:rFonts w:asciiTheme="minorEastAsia" w:hAnsiTheme="minorEastAsia" w:cs="メイリオ"/>
          <w:kern w:val="0"/>
          <w:sz w:val="24"/>
          <w:szCs w:val="24"/>
        </w:rPr>
      </w:pPr>
    </w:p>
    <w:p w:rsidR="000B36AF"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４月から指定管理者制度の導入が始まりま</w:t>
      </w:r>
      <w:r w:rsidR="000B36AF" w:rsidRPr="00DC68F7">
        <w:rPr>
          <w:rFonts w:asciiTheme="minorEastAsia" w:hAnsiTheme="minorEastAsia" w:cs="メイリオ" w:hint="eastAsia"/>
          <w:kern w:val="0"/>
          <w:sz w:val="24"/>
          <w:szCs w:val="24"/>
        </w:rPr>
        <w:t>したが</w:t>
      </w:r>
      <w:r w:rsidR="000B36AF" w:rsidRPr="00DC68F7">
        <w:rPr>
          <w:rFonts w:asciiTheme="minorEastAsia" w:hAnsiTheme="minorEastAsia" w:cs="メイリオ"/>
          <w:kern w:val="0"/>
          <w:sz w:val="24"/>
          <w:szCs w:val="24"/>
        </w:rPr>
        <w:t>、</w:t>
      </w:r>
      <w:r w:rsidRPr="00DC68F7">
        <w:rPr>
          <w:rFonts w:asciiTheme="minorEastAsia" w:hAnsiTheme="minorEastAsia" w:cs="メイリオ" w:hint="eastAsia"/>
          <w:kern w:val="0"/>
          <w:sz w:val="24"/>
          <w:szCs w:val="24"/>
        </w:rPr>
        <w:t>保護者や関係者に、市は「何も心配することはない」としながら、当初市が保護者に示した、採用される法人職員への市費を使っての事前引き継ぎが、計画通りにおこなわれてい</w:t>
      </w:r>
      <w:r w:rsidR="000B36AF" w:rsidRPr="00DC68F7">
        <w:rPr>
          <w:rFonts w:asciiTheme="minorEastAsia" w:hAnsiTheme="minorEastAsia" w:cs="メイリオ" w:hint="eastAsia"/>
          <w:kern w:val="0"/>
          <w:sz w:val="24"/>
          <w:szCs w:val="24"/>
        </w:rPr>
        <w:t>ないなか</w:t>
      </w:r>
      <w:r w:rsidR="000B36AF" w:rsidRPr="00DC68F7">
        <w:rPr>
          <w:rFonts w:asciiTheme="minorEastAsia" w:hAnsiTheme="minorEastAsia" w:cs="メイリオ"/>
          <w:kern w:val="0"/>
          <w:sz w:val="24"/>
          <w:szCs w:val="24"/>
        </w:rPr>
        <w:t>、指定管理が始まりました。</w:t>
      </w:r>
    </w:p>
    <w:p w:rsidR="000B36AF" w:rsidRPr="00DC68F7" w:rsidRDefault="000B36AF"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保護者からは</w:t>
      </w:r>
      <w:r w:rsidRPr="00DC68F7">
        <w:rPr>
          <w:rFonts w:asciiTheme="minorEastAsia" w:hAnsiTheme="minorEastAsia" w:cs="メイリオ"/>
          <w:kern w:val="0"/>
          <w:sz w:val="24"/>
          <w:szCs w:val="24"/>
        </w:rPr>
        <w:t>、新しい保育士の先生方は</w:t>
      </w:r>
      <w:r w:rsidRPr="00DC68F7">
        <w:rPr>
          <w:rFonts w:asciiTheme="minorEastAsia" w:hAnsiTheme="minorEastAsia" w:cs="メイリオ" w:hint="eastAsia"/>
          <w:kern w:val="0"/>
          <w:sz w:val="24"/>
          <w:szCs w:val="24"/>
        </w:rPr>
        <w:t>頑張って</w:t>
      </w:r>
      <w:r w:rsidRPr="00DC68F7">
        <w:rPr>
          <w:rFonts w:asciiTheme="minorEastAsia" w:hAnsiTheme="minorEastAsia" w:cs="メイリオ"/>
          <w:kern w:val="0"/>
          <w:sz w:val="24"/>
          <w:szCs w:val="24"/>
        </w:rPr>
        <w:t>いただいているが、やはり子どもの相談は経験のある市の職員の先生に</w:t>
      </w:r>
      <w:r w:rsidRPr="00DC68F7">
        <w:rPr>
          <w:rFonts w:asciiTheme="minorEastAsia" w:hAnsiTheme="minorEastAsia" w:cs="メイリオ" w:hint="eastAsia"/>
          <w:kern w:val="0"/>
          <w:sz w:val="24"/>
          <w:szCs w:val="24"/>
        </w:rPr>
        <w:t>してしまう</w:t>
      </w:r>
      <w:r w:rsidRPr="00DC68F7">
        <w:rPr>
          <w:rFonts w:asciiTheme="minorEastAsia" w:hAnsiTheme="minorEastAsia" w:cs="メイリオ"/>
          <w:kern w:val="0"/>
          <w:sz w:val="24"/>
          <w:szCs w:val="24"/>
        </w:rPr>
        <w:t>。今後の</w:t>
      </w:r>
      <w:r w:rsidRPr="00DC68F7">
        <w:rPr>
          <w:rFonts w:asciiTheme="minorEastAsia" w:hAnsiTheme="minorEastAsia" w:cs="メイリオ" w:hint="eastAsia"/>
          <w:kern w:val="0"/>
          <w:sz w:val="24"/>
          <w:szCs w:val="24"/>
        </w:rPr>
        <w:t>引き継ぎが非常に</w:t>
      </w:r>
      <w:r w:rsidRPr="00DC68F7">
        <w:rPr>
          <w:rFonts w:asciiTheme="minorEastAsia" w:hAnsiTheme="minorEastAsia" w:cs="メイリオ"/>
          <w:kern w:val="0"/>
          <w:sz w:val="24"/>
          <w:szCs w:val="24"/>
        </w:rPr>
        <w:t>心配だ等の</w:t>
      </w:r>
      <w:r w:rsidRPr="00DC68F7">
        <w:rPr>
          <w:rFonts w:asciiTheme="minorEastAsia" w:hAnsiTheme="minorEastAsia" w:cs="メイリオ" w:hint="eastAsia"/>
          <w:kern w:val="0"/>
          <w:sz w:val="24"/>
          <w:szCs w:val="24"/>
        </w:rPr>
        <w:t>声が</w:t>
      </w:r>
      <w:r w:rsidRPr="00DC68F7">
        <w:rPr>
          <w:rFonts w:asciiTheme="minorEastAsia" w:hAnsiTheme="minorEastAsia" w:cs="メイリオ"/>
          <w:kern w:val="0"/>
          <w:sz w:val="24"/>
          <w:szCs w:val="24"/>
        </w:rPr>
        <w:t>でています。</w:t>
      </w:r>
    </w:p>
    <w:p w:rsidR="000B36AF" w:rsidRPr="00DC68F7" w:rsidRDefault="000B36AF"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kern w:val="0"/>
          <w:sz w:val="24"/>
          <w:szCs w:val="24"/>
        </w:rPr>
        <w:lastRenderedPageBreak/>
        <w:t>市議会にも要望書が届けられています。</w:t>
      </w:r>
      <w:r w:rsidR="00D62A2E" w:rsidRPr="00DC68F7">
        <w:rPr>
          <w:rFonts w:asciiTheme="minorEastAsia" w:hAnsiTheme="minorEastAsia" w:cs="メイリオ" w:hint="eastAsia"/>
          <w:kern w:val="0"/>
          <w:sz w:val="24"/>
          <w:szCs w:val="24"/>
        </w:rPr>
        <w:t>療育水準をまもるために継続して、市職員を派遣すべきです。</w:t>
      </w:r>
      <w:r w:rsidRPr="00DC68F7">
        <w:rPr>
          <w:rFonts w:asciiTheme="minorEastAsia" w:hAnsiTheme="minorEastAsia" w:cs="メイリオ" w:hint="eastAsia"/>
          <w:kern w:val="0"/>
          <w:sz w:val="24"/>
          <w:szCs w:val="24"/>
        </w:rPr>
        <w:t>また</w:t>
      </w:r>
      <w:r w:rsidRPr="00DC68F7">
        <w:rPr>
          <w:rFonts w:asciiTheme="minorEastAsia" w:hAnsiTheme="minorEastAsia" w:cs="メイリオ"/>
          <w:kern w:val="0"/>
          <w:sz w:val="24"/>
          <w:szCs w:val="24"/>
        </w:rPr>
        <w:t>、</w:t>
      </w:r>
      <w:r w:rsidR="00D62A2E" w:rsidRPr="00DC68F7">
        <w:rPr>
          <w:rFonts w:asciiTheme="minorEastAsia" w:hAnsiTheme="minorEastAsia" w:cs="メイリオ" w:hint="eastAsia"/>
          <w:kern w:val="0"/>
          <w:sz w:val="24"/>
          <w:szCs w:val="24"/>
        </w:rPr>
        <w:t>担当ラインは、保護者の要望を受け入れて、あかつき・ひばり園内に継続して常駐するようもとめます。</w:t>
      </w:r>
    </w:p>
    <w:p w:rsidR="006F181C"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どんな障害をもつ子どもも、必要な療育を受け、発達する権利を保障できる施設として、予算や職員の確保・育成に、市として責任をもつべきです。</w:t>
      </w:r>
    </w:p>
    <w:p w:rsidR="005B2F99" w:rsidRPr="00DC68F7" w:rsidRDefault="005B2F99"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p>
    <w:p w:rsidR="006F181C"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また、すばる・北斗作業所内の寝屋川市立短期入所施設</w:t>
      </w:r>
      <w:r w:rsidR="006F181C" w:rsidRPr="00DC68F7">
        <w:rPr>
          <w:rFonts w:asciiTheme="minorEastAsia" w:hAnsiTheme="minorEastAsia" w:cs="メイリオ" w:hint="eastAsia"/>
          <w:kern w:val="0"/>
          <w:sz w:val="24"/>
          <w:szCs w:val="24"/>
        </w:rPr>
        <w:t>「大谷の</w:t>
      </w:r>
      <w:r w:rsidR="006F181C" w:rsidRPr="00DC68F7">
        <w:rPr>
          <w:rFonts w:asciiTheme="minorEastAsia" w:hAnsiTheme="minorEastAsia" w:cs="メイリオ"/>
          <w:kern w:val="0"/>
          <w:sz w:val="24"/>
          <w:szCs w:val="24"/>
        </w:rPr>
        <w:t>里</w:t>
      </w:r>
      <w:r w:rsidR="006F181C" w:rsidRPr="00DC68F7">
        <w:rPr>
          <w:rFonts w:asciiTheme="minorEastAsia" w:hAnsiTheme="minorEastAsia" w:cs="メイリオ" w:hint="eastAsia"/>
          <w:kern w:val="0"/>
          <w:sz w:val="24"/>
          <w:szCs w:val="24"/>
        </w:rPr>
        <w:t>」</w:t>
      </w:r>
      <w:r w:rsidRPr="00DC68F7">
        <w:rPr>
          <w:rFonts w:asciiTheme="minorEastAsia" w:hAnsiTheme="minorEastAsia" w:cs="メイリオ" w:hint="eastAsia"/>
          <w:kern w:val="0"/>
          <w:sz w:val="24"/>
          <w:szCs w:val="24"/>
        </w:rPr>
        <w:t>は、医療機関との連携をはかり、医療的ケアの必要な児童</w:t>
      </w:r>
      <w:r w:rsidR="00DC5261" w:rsidRPr="00DC68F7">
        <w:rPr>
          <w:rFonts w:asciiTheme="minorEastAsia" w:hAnsiTheme="minorEastAsia" w:cs="メイリオ" w:hint="eastAsia"/>
          <w:kern w:val="0"/>
          <w:sz w:val="24"/>
          <w:szCs w:val="24"/>
        </w:rPr>
        <w:t>が</w:t>
      </w:r>
      <w:r w:rsidRPr="00DC68F7">
        <w:rPr>
          <w:rFonts w:asciiTheme="minorEastAsia" w:hAnsiTheme="minorEastAsia" w:cs="メイリオ" w:hint="eastAsia"/>
          <w:kern w:val="0"/>
          <w:sz w:val="24"/>
          <w:szCs w:val="24"/>
        </w:rPr>
        <w:t>入所できるようもとめます。</w:t>
      </w:r>
    </w:p>
    <w:p w:rsidR="006F181C" w:rsidRPr="00DC68F7" w:rsidRDefault="006F181C"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p>
    <w:p w:rsidR="006F181C"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次に、認定子ども園</w:t>
      </w:r>
      <w:r w:rsidR="006F181C" w:rsidRPr="00DC68F7">
        <w:rPr>
          <w:rFonts w:asciiTheme="minorEastAsia" w:hAnsiTheme="minorEastAsia" w:cs="メイリオ" w:hint="eastAsia"/>
          <w:kern w:val="0"/>
          <w:sz w:val="24"/>
          <w:szCs w:val="24"/>
        </w:rPr>
        <w:t>を</w:t>
      </w:r>
      <w:r w:rsidR="006F181C" w:rsidRPr="00DC68F7">
        <w:rPr>
          <w:rFonts w:asciiTheme="minorEastAsia" w:hAnsiTheme="minorEastAsia" w:cs="メイリオ"/>
          <w:kern w:val="0"/>
          <w:sz w:val="24"/>
          <w:szCs w:val="24"/>
        </w:rPr>
        <w:t>含む</w:t>
      </w:r>
      <w:r w:rsidRPr="00DC68F7">
        <w:rPr>
          <w:rFonts w:asciiTheme="minorEastAsia" w:hAnsiTheme="minorEastAsia" w:cs="メイリオ" w:hint="eastAsia"/>
          <w:kern w:val="0"/>
          <w:sz w:val="24"/>
          <w:szCs w:val="24"/>
        </w:rPr>
        <w:t>保育所の民営化についてです。</w:t>
      </w:r>
    </w:p>
    <w:p w:rsidR="006F181C" w:rsidRPr="00DC68F7" w:rsidRDefault="006F181C"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p>
    <w:p w:rsidR="006F181C"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認定子ども園については、本市で初めての幼保一体化でありながら、十分な準備が</w:t>
      </w:r>
      <w:r w:rsidR="006F181C" w:rsidRPr="00DC68F7">
        <w:rPr>
          <w:rFonts w:asciiTheme="minorEastAsia" w:hAnsiTheme="minorEastAsia" w:cs="メイリオ" w:hint="eastAsia"/>
          <w:kern w:val="0"/>
          <w:sz w:val="24"/>
          <w:szCs w:val="24"/>
        </w:rPr>
        <w:t>ないまま</w:t>
      </w:r>
      <w:r w:rsidRPr="00DC68F7">
        <w:rPr>
          <w:rFonts w:asciiTheme="minorEastAsia" w:hAnsiTheme="minorEastAsia" w:cs="メイリオ" w:hint="eastAsia"/>
          <w:kern w:val="0"/>
          <w:sz w:val="24"/>
          <w:szCs w:val="24"/>
        </w:rPr>
        <w:t>進められ</w:t>
      </w:r>
      <w:r w:rsidR="000211FA" w:rsidRPr="00DC68F7">
        <w:rPr>
          <w:rFonts w:asciiTheme="minorEastAsia" w:hAnsiTheme="minorEastAsia" w:cs="メイリオ" w:hint="eastAsia"/>
          <w:kern w:val="0"/>
          <w:sz w:val="24"/>
          <w:szCs w:val="24"/>
        </w:rPr>
        <w:t>まし</w:t>
      </w:r>
      <w:r w:rsidRPr="00DC68F7">
        <w:rPr>
          <w:rFonts w:asciiTheme="minorEastAsia" w:hAnsiTheme="minorEastAsia" w:cs="メイリオ" w:hint="eastAsia"/>
          <w:kern w:val="0"/>
          <w:sz w:val="24"/>
          <w:szCs w:val="24"/>
        </w:rPr>
        <w:t>た。市費を使っての引き継ぎ保育でも問題があ</w:t>
      </w:r>
      <w:r w:rsidR="006F181C" w:rsidRPr="00DC68F7">
        <w:rPr>
          <w:rFonts w:asciiTheme="minorEastAsia" w:hAnsiTheme="minorEastAsia" w:cs="メイリオ"/>
          <w:kern w:val="0"/>
          <w:sz w:val="24"/>
          <w:szCs w:val="24"/>
        </w:rPr>
        <w:t>ったこ</w:t>
      </w:r>
      <w:r w:rsidRPr="00DC68F7">
        <w:rPr>
          <w:rFonts w:asciiTheme="minorEastAsia" w:hAnsiTheme="minorEastAsia" w:cs="メイリオ" w:hint="eastAsia"/>
          <w:kern w:val="0"/>
          <w:sz w:val="24"/>
          <w:szCs w:val="24"/>
        </w:rPr>
        <w:t>とが、保護者からの訴えでわかりました。市が保護者に「民営化して認定子ども園になっても、公立保育所と何も変わらない、大丈夫」と言ったことが守られません</w:t>
      </w:r>
      <w:r w:rsidR="000211FA" w:rsidRPr="00DC68F7">
        <w:rPr>
          <w:rFonts w:asciiTheme="minorEastAsia" w:hAnsiTheme="minorEastAsia" w:cs="メイリオ" w:hint="eastAsia"/>
          <w:kern w:val="0"/>
          <w:sz w:val="24"/>
          <w:szCs w:val="24"/>
        </w:rPr>
        <w:t>でした</w:t>
      </w:r>
      <w:r w:rsidRPr="00DC68F7">
        <w:rPr>
          <w:rFonts w:asciiTheme="minorEastAsia" w:hAnsiTheme="minorEastAsia" w:cs="メイリオ" w:hint="eastAsia"/>
          <w:kern w:val="0"/>
          <w:sz w:val="24"/>
          <w:szCs w:val="24"/>
        </w:rPr>
        <w:t>。</w:t>
      </w:r>
    </w:p>
    <w:p w:rsidR="006F181C"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また、市内の民営化した保育園の中には、保育士の入れ替わりが多く、安心して子どもをあずけられない、保育士が不足して、保育</w:t>
      </w:r>
      <w:r w:rsidR="006F181C" w:rsidRPr="00DC68F7">
        <w:rPr>
          <w:rFonts w:asciiTheme="minorEastAsia" w:hAnsiTheme="minorEastAsia" w:cs="メイリオ"/>
          <w:kern w:val="0"/>
          <w:sz w:val="24"/>
          <w:szCs w:val="24"/>
        </w:rPr>
        <w:t>の</w:t>
      </w:r>
      <w:r w:rsidRPr="00DC68F7">
        <w:rPr>
          <w:rFonts w:asciiTheme="minorEastAsia" w:hAnsiTheme="minorEastAsia" w:cs="メイリオ" w:hint="eastAsia"/>
          <w:kern w:val="0"/>
          <w:sz w:val="24"/>
          <w:szCs w:val="24"/>
        </w:rPr>
        <w:t>継続</w:t>
      </w:r>
      <w:r w:rsidR="006F181C" w:rsidRPr="00DC68F7">
        <w:rPr>
          <w:rFonts w:asciiTheme="minorEastAsia" w:hAnsiTheme="minorEastAsia" w:cs="メイリオ"/>
          <w:kern w:val="0"/>
          <w:sz w:val="24"/>
          <w:szCs w:val="24"/>
        </w:rPr>
        <w:t>を心配する</w:t>
      </w:r>
      <w:r w:rsidRPr="00DC68F7">
        <w:rPr>
          <w:rFonts w:asciiTheme="minorEastAsia" w:hAnsiTheme="minorEastAsia" w:cs="メイリオ" w:hint="eastAsia"/>
          <w:kern w:val="0"/>
          <w:sz w:val="24"/>
          <w:szCs w:val="24"/>
        </w:rPr>
        <w:t>保護者</w:t>
      </w:r>
      <w:r w:rsidR="006F181C" w:rsidRPr="00DC68F7">
        <w:rPr>
          <w:rFonts w:asciiTheme="minorEastAsia" w:hAnsiTheme="minorEastAsia" w:cs="メイリオ"/>
          <w:kern w:val="0"/>
          <w:sz w:val="24"/>
          <w:szCs w:val="24"/>
        </w:rPr>
        <w:t>の声が</w:t>
      </w:r>
      <w:r w:rsidRPr="00DC68F7">
        <w:rPr>
          <w:rFonts w:asciiTheme="minorEastAsia" w:hAnsiTheme="minorEastAsia" w:cs="メイリオ" w:hint="eastAsia"/>
          <w:kern w:val="0"/>
          <w:sz w:val="24"/>
          <w:szCs w:val="24"/>
        </w:rPr>
        <w:t>寄せられ</w:t>
      </w:r>
      <w:r w:rsidR="000211FA" w:rsidRPr="00DC68F7">
        <w:rPr>
          <w:rFonts w:asciiTheme="minorEastAsia" w:hAnsiTheme="minorEastAsia" w:cs="メイリオ" w:hint="eastAsia"/>
          <w:kern w:val="0"/>
          <w:sz w:val="24"/>
          <w:szCs w:val="24"/>
        </w:rPr>
        <w:t>ました</w:t>
      </w:r>
      <w:r w:rsidRPr="00DC68F7">
        <w:rPr>
          <w:rFonts w:asciiTheme="minorEastAsia" w:hAnsiTheme="minorEastAsia" w:cs="メイリオ" w:hint="eastAsia"/>
          <w:kern w:val="0"/>
          <w:sz w:val="24"/>
          <w:szCs w:val="24"/>
        </w:rPr>
        <w:t>。</w:t>
      </w:r>
    </w:p>
    <w:p w:rsidR="006F181C"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民営化した保育園については、公立保育所の保育水準を維持することが確認されてきました。民営化後の検証をきちんとおこない、保護者、関係者</w:t>
      </w:r>
      <w:r w:rsidR="000211FA" w:rsidRPr="00DC68F7">
        <w:rPr>
          <w:rFonts w:asciiTheme="minorEastAsia" w:hAnsiTheme="minorEastAsia" w:cs="メイリオ" w:hint="eastAsia"/>
          <w:kern w:val="0"/>
          <w:sz w:val="24"/>
          <w:szCs w:val="24"/>
        </w:rPr>
        <w:t>の</w:t>
      </w:r>
      <w:r w:rsidR="000211FA" w:rsidRPr="00DC68F7">
        <w:rPr>
          <w:rFonts w:asciiTheme="minorEastAsia" w:hAnsiTheme="minorEastAsia" w:cs="メイリオ"/>
          <w:kern w:val="0"/>
          <w:sz w:val="24"/>
          <w:szCs w:val="24"/>
        </w:rPr>
        <w:t>声を反映させることを求めます</w:t>
      </w:r>
      <w:r w:rsidRPr="00DC68F7">
        <w:rPr>
          <w:rFonts w:asciiTheme="minorEastAsia" w:hAnsiTheme="minorEastAsia" w:cs="メイリオ" w:hint="eastAsia"/>
          <w:kern w:val="0"/>
          <w:sz w:val="24"/>
          <w:szCs w:val="24"/>
        </w:rPr>
        <w:t>。</w:t>
      </w:r>
    </w:p>
    <w:p w:rsidR="006F181C" w:rsidRPr="00DC68F7" w:rsidRDefault="006F181C" w:rsidP="00DC5261">
      <w:pPr>
        <w:rPr>
          <w:rFonts w:asciiTheme="minorEastAsia" w:hAnsiTheme="minorEastAsia"/>
          <w:sz w:val="24"/>
          <w:szCs w:val="24"/>
        </w:rPr>
      </w:pPr>
    </w:p>
    <w:p w:rsidR="006C5F36" w:rsidRPr="00DC68F7" w:rsidRDefault="00D62A2E" w:rsidP="00DC5261">
      <w:pPr>
        <w:rPr>
          <w:rFonts w:asciiTheme="minorEastAsia" w:hAnsiTheme="minorEastAsia"/>
          <w:sz w:val="24"/>
          <w:szCs w:val="24"/>
        </w:rPr>
      </w:pPr>
      <w:r w:rsidRPr="00DC68F7">
        <w:rPr>
          <w:rFonts w:asciiTheme="minorEastAsia" w:hAnsiTheme="minorEastAsia" w:hint="eastAsia"/>
          <w:sz w:val="24"/>
          <w:szCs w:val="24"/>
        </w:rPr>
        <w:t>次に、産業振興についてです。</w:t>
      </w:r>
    </w:p>
    <w:p w:rsidR="006C5F36" w:rsidRPr="00DC68F7" w:rsidRDefault="006C5F36" w:rsidP="00DC5261">
      <w:pPr>
        <w:rPr>
          <w:rFonts w:asciiTheme="minorEastAsia" w:hAnsiTheme="minorEastAsia"/>
          <w:sz w:val="24"/>
          <w:szCs w:val="24"/>
        </w:rPr>
      </w:pPr>
      <w:r w:rsidRPr="00DC68F7">
        <w:rPr>
          <w:rFonts w:asciiTheme="minorEastAsia" w:hAnsiTheme="minorEastAsia" w:hint="eastAsia"/>
          <w:sz w:val="24"/>
          <w:szCs w:val="24"/>
        </w:rPr>
        <w:t>市では</w:t>
      </w:r>
      <w:r w:rsidRPr="00DC68F7">
        <w:rPr>
          <w:rFonts w:asciiTheme="minorEastAsia" w:hAnsiTheme="minorEastAsia"/>
          <w:sz w:val="24"/>
          <w:szCs w:val="24"/>
        </w:rPr>
        <w:t>、</w:t>
      </w:r>
      <w:r w:rsidR="00D62A2E" w:rsidRPr="00DC68F7">
        <w:rPr>
          <w:rFonts w:asciiTheme="minorEastAsia" w:hAnsiTheme="minorEastAsia" w:hint="eastAsia"/>
          <w:sz w:val="24"/>
          <w:szCs w:val="24"/>
        </w:rPr>
        <w:t>産業振興条例</w:t>
      </w:r>
      <w:r w:rsidRPr="00DC68F7">
        <w:rPr>
          <w:rFonts w:asciiTheme="minorEastAsia" w:hAnsiTheme="minorEastAsia" w:hint="eastAsia"/>
          <w:sz w:val="24"/>
          <w:szCs w:val="24"/>
        </w:rPr>
        <w:t>が</w:t>
      </w:r>
      <w:r w:rsidRPr="00DC68F7">
        <w:rPr>
          <w:rFonts w:asciiTheme="minorEastAsia" w:hAnsiTheme="minorEastAsia"/>
          <w:sz w:val="24"/>
          <w:szCs w:val="24"/>
        </w:rPr>
        <w:t>、</w:t>
      </w:r>
      <w:r w:rsidRPr="00DC68F7">
        <w:rPr>
          <w:rFonts w:asciiTheme="minorEastAsia" w:hAnsiTheme="minorEastAsia" w:hint="eastAsia"/>
          <w:sz w:val="24"/>
          <w:szCs w:val="24"/>
        </w:rPr>
        <w:t>大阪府</w:t>
      </w:r>
      <w:r w:rsidRPr="00DC68F7">
        <w:rPr>
          <w:rFonts w:asciiTheme="minorEastAsia" w:hAnsiTheme="minorEastAsia"/>
          <w:sz w:val="24"/>
          <w:szCs w:val="24"/>
        </w:rPr>
        <w:t>では</w:t>
      </w:r>
      <w:r w:rsidRPr="00DC68F7">
        <w:rPr>
          <w:rFonts w:asciiTheme="minorEastAsia" w:hAnsiTheme="minorEastAsia" w:hint="eastAsia"/>
          <w:sz w:val="24"/>
          <w:szCs w:val="24"/>
        </w:rPr>
        <w:t>大阪府</w:t>
      </w:r>
      <w:r w:rsidRPr="00DC68F7">
        <w:rPr>
          <w:rFonts w:asciiTheme="minorEastAsia" w:hAnsiTheme="minorEastAsia"/>
          <w:sz w:val="24"/>
          <w:szCs w:val="24"/>
        </w:rPr>
        <w:t>中小</w:t>
      </w:r>
      <w:r w:rsidRPr="00DC68F7">
        <w:rPr>
          <w:rFonts w:asciiTheme="minorEastAsia" w:hAnsiTheme="minorEastAsia" w:hint="eastAsia"/>
          <w:sz w:val="24"/>
          <w:szCs w:val="24"/>
        </w:rPr>
        <w:t>企業</w:t>
      </w:r>
      <w:r w:rsidRPr="00DC68F7">
        <w:rPr>
          <w:rFonts w:asciiTheme="minorEastAsia" w:hAnsiTheme="minorEastAsia"/>
          <w:sz w:val="24"/>
          <w:szCs w:val="24"/>
        </w:rPr>
        <w:t>振興基本条例、国も小</w:t>
      </w:r>
      <w:r w:rsidRPr="00DC68F7">
        <w:rPr>
          <w:rFonts w:asciiTheme="minorEastAsia" w:hAnsiTheme="minorEastAsia" w:hint="eastAsia"/>
          <w:sz w:val="24"/>
          <w:szCs w:val="24"/>
        </w:rPr>
        <w:t>規模企業振興基本法</w:t>
      </w:r>
      <w:bookmarkStart w:id="1" w:name="HIT_ROW1"/>
      <w:bookmarkEnd w:id="1"/>
      <w:r w:rsidRPr="00DC68F7">
        <w:rPr>
          <w:rFonts w:asciiTheme="minorEastAsia" w:hAnsiTheme="minorEastAsia" w:hint="eastAsia"/>
          <w:sz w:val="24"/>
          <w:szCs w:val="24"/>
        </w:rPr>
        <w:t>が</w:t>
      </w:r>
      <w:r w:rsidRPr="00DC68F7">
        <w:rPr>
          <w:rFonts w:asciiTheme="minorEastAsia" w:hAnsiTheme="minorEastAsia"/>
          <w:sz w:val="24"/>
          <w:szCs w:val="24"/>
        </w:rPr>
        <w:t>制定され</w:t>
      </w:r>
      <w:r w:rsidR="00DC5261" w:rsidRPr="00DC68F7">
        <w:rPr>
          <w:rFonts w:asciiTheme="minorEastAsia" w:hAnsiTheme="minorEastAsia" w:hint="eastAsia"/>
          <w:sz w:val="24"/>
          <w:szCs w:val="24"/>
        </w:rPr>
        <w:t>ました</w:t>
      </w:r>
      <w:r w:rsidR="00DC5261" w:rsidRPr="00DC68F7">
        <w:rPr>
          <w:rFonts w:asciiTheme="minorEastAsia" w:hAnsiTheme="minorEastAsia"/>
          <w:sz w:val="24"/>
          <w:szCs w:val="24"/>
        </w:rPr>
        <w:t>。</w:t>
      </w:r>
      <w:r w:rsidR="000211FA" w:rsidRPr="00DC68F7">
        <w:rPr>
          <w:rFonts w:asciiTheme="minorEastAsia" w:hAnsiTheme="minorEastAsia" w:hint="eastAsia"/>
          <w:sz w:val="24"/>
          <w:szCs w:val="24"/>
        </w:rPr>
        <w:t>今後の</w:t>
      </w:r>
      <w:r w:rsidR="000211FA" w:rsidRPr="00DC68F7">
        <w:rPr>
          <w:rFonts w:asciiTheme="minorEastAsia" w:hAnsiTheme="minorEastAsia"/>
          <w:sz w:val="24"/>
          <w:szCs w:val="24"/>
        </w:rPr>
        <w:t>課題として</w:t>
      </w:r>
      <w:r w:rsidR="00DC5261" w:rsidRPr="00DC68F7">
        <w:rPr>
          <w:rFonts w:asciiTheme="minorEastAsia" w:hAnsiTheme="minorEastAsia"/>
          <w:sz w:val="24"/>
          <w:szCs w:val="24"/>
        </w:rPr>
        <w:t>具体的</w:t>
      </w:r>
      <w:r w:rsidR="00DC5261" w:rsidRPr="00DC68F7">
        <w:rPr>
          <w:rFonts w:asciiTheme="minorEastAsia" w:hAnsiTheme="minorEastAsia" w:hint="eastAsia"/>
          <w:sz w:val="24"/>
          <w:szCs w:val="24"/>
        </w:rPr>
        <w:t>な</w:t>
      </w:r>
      <w:r w:rsidR="00DC5261" w:rsidRPr="00DC68F7">
        <w:rPr>
          <w:rFonts w:asciiTheme="minorEastAsia" w:hAnsiTheme="minorEastAsia"/>
          <w:sz w:val="24"/>
          <w:szCs w:val="24"/>
        </w:rPr>
        <w:t>市内業者の振興策が求められます</w:t>
      </w:r>
      <w:r w:rsidR="000211FA" w:rsidRPr="00DC68F7">
        <w:rPr>
          <w:rFonts w:asciiTheme="minorEastAsia" w:hAnsiTheme="minorEastAsia" w:hint="eastAsia"/>
          <w:sz w:val="24"/>
          <w:szCs w:val="24"/>
        </w:rPr>
        <w:t>。</w:t>
      </w:r>
    </w:p>
    <w:p w:rsidR="00DC5261" w:rsidRPr="00DC68F7" w:rsidRDefault="00DC5261" w:rsidP="006C5F36">
      <w:pPr>
        <w:widowControl/>
        <w:spacing w:line="320" w:lineRule="exact"/>
        <w:jc w:val="center"/>
        <w:rPr>
          <w:rFonts w:asciiTheme="minorEastAsia" w:hAnsiTheme="minorEastAsia" w:cs="メイリオ"/>
          <w:kern w:val="0"/>
          <w:sz w:val="24"/>
          <w:szCs w:val="24"/>
        </w:rPr>
      </w:pPr>
    </w:p>
    <w:p w:rsidR="00DF5BAC"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市内事業者の面接による実態把握や、市独自の融資制度の創設、国の住宅リフォーム推進事業制度の活用などをもとめます。</w:t>
      </w:r>
    </w:p>
    <w:p w:rsidR="00DF5BAC"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また、空き店舗対策の補助制度の拡充と期間の延長をはかること、商店街が疲弊する原因となっている大型店の進出を規制すべきです。</w:t>
      </w:r>
    </w:p>
    <w:p w:rsidR="00DF5BAC"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農業が継続できるよう、農地所有者に対する</w:t>
      </w:r>
      <w:r w:rsidR="000211FA" w:rsidRPr="00DC68F7">
        <w:rPr>
          <w:rFonts w:asciiTheme="minorEastAsia" w:hAnsiTheme="minorEastAsia" w:cs="メイリオ" w:hint="eastAsia"/>
          <w:kern w:val="0"/>
          <w:sz w:val="24"/>
          <w:szCs w:val="24"/>
        </w:rPr>
        <w:t>支援</w:t>
      </w:r>
      <w:r w:rsidRPr="00DC68F7">
        <w:rPr>
          <w:rFonts w:asciiTheme="minorEastAsia" w:hAnsiTheme="minorEastAsia" w:cs="メイリオ" w:hint="eastAsia"/>
          <w:kern w:val="0"/>
          <w:sz w:val="24"/>
          <w:szCs w:val="24"/>
        </w:rPr>
        <w:t>をおこない、農地保全を進めること。市民農園増設や、地域住民による農業への参加を積極的にすすめることをもとめます。</w:t>
      </w:r>
    </w:p>
    <w:p w:rsidR="00DF5BAC" w:rsidRPr="00DC68F7" w:rsidRDefault="00DF5BAC"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p>
    <w:p w:rsidR="00DF5BAC"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次に、教育についてです。</w:t>
      </w:r>
    </w:p>
    <w:p w:rsidR="00DF5BAC" w:rsidRPr="00DC68F7" w:rsidRDefault="00DF5BAC"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p>
    <w:p w:rsidR="00DF5BAC"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第１は、教育の独立性・中立性を守ることです。</w:t>
      </w:r>
    </w:p>
    <w:p w:rsidR="00DF5BAC"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国や首長のための教育行政へと、教育委員会制度を解体し変質させる動きが強まっています。何よりも基本にすべきは、日本国憲法の遵守であり、国際的な到達点である子どもの権利条約を守ることです。教育の独立性・中立性を守ること、主権者である住民に対して直接説明し、意見聴取するなど、本来の教育委員会に改善することをもとめます。</w:t>
      </w:r>
    </w:p>
    <w:p w:rsidR="00DF5BAC" w:rsidRPr="00DC68F7" w:rsidRDefault="00DF5BAC"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p>
    <w:p w:rsidR="00DF5BAC"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第２は、教育は個人の尊重を基本に人格の完成を目的に行われるものです。１人ひとりをかけがえのない存在として成長・発達を保障する事業です。</w:t>
      </w:r>
    </w:p>
    <w:p w:rsidR="00DF5BAC"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児童生徒の序列化をはかり、学校・地域を選別・差別するようなことは許されません。</w:t>
      </w:r>
    </w:p>
    <w:p w:rsidR="00DF5BAC"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寝屋川市は、「小中一貫教育の推進」として中学校区の特色づくり、「ドリームプラン」１２学園構想を進め、教育計画を選別し、予算で５０万円から３００万円まで、中学校区を差別化しています。普通教育をゆがめるものです。</w:t>
      </w:r>
    </w:p>
    <w:p w:rsidR="00DF5BAC"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また、英語教育の特別の推進、英語村事業、英検受検率を学校教育活動の成果指標と</w:t>
      </w:r>
      <w:r w:rsidR="000211FA" w:rsidRPr="00DC68F7">
        <w:rPr>
          <w:rFonts w:asciiTheme="minorEastAsia" w:hAnsiTheme="minorEastAsia" w:cs="メイリオ" w:hint="eastAsia"/>
          <w:kern w:val="0"/>
          <w:sz w:val="24"/>
          <w:szCs w:val="24"/>
        </w:rPr>
        <w:t>することに</w:t>
      </w:r>
      <w:r w:rsidR="000211FA" w:rsidRPr="00DC68F7">
        <w:rPr>
          <w:rFonts w:asciiTheme="minorEastAsia" w:hAnsiTheme="minorEastAsia" w:cs="メイリオ"/>
          <w:kern w:val="0"/>
          <w:sz w:val="24"/>
          <w:szCs w:val="24"/>
        </w:rPr>
        <w:t>ついては、教育現場の意見を聞き見直しすべきです</w:t>
      </w:r>
      <w:r w:rsidRPr="00DC68F7">
        <w:rPr>
          <w:rFonts w:asciiTheme="minorEastAsia" w:hAnsiTheme="minorEastAsia" w:cs="メイリオ" w:hint="eastAsia"/>
          <w:kern w:val="0"/>
          <w:sz w:val="24"/>
          <w:szCs w:val="24"/>
        </w:rPr>
        <w:t>。</w:t>
      </w:r>
    </w:p>
    <w:p w:rsidR="00DF5BAC" w:rsidRPr="00DC68F7" w:rsidRDefault="00DF5BAC"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p>
    <w:p w:rsidR="00DF5BAC"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第３は、教育は直接責任を果たす事業です。教職員の権限と学校の自主性の尊重が重要です。教科書の選定・採択についても教員の意向を基本にすべきです。</w:t>
      </w:r>
    </w:p>
    <w:p w:rsidR="00DF5BAC" w:rsidRPr="00DC68F7" w:rsidRDefault="00DF5BAC"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p>
    <w:p w:rsidR="00DF5BAC"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また、決定的に重要なことは専門性を身につけた人の配置です。</w:t>
      </w:r>
      <w:r w:rsidRPr="00DC68F7">
        <w:rPr>
          <w:rFonts w:asciiTheme="minorEastAsia" w:hAnsiTheme="minorEastAsia" w:cs="メイリオ" w:hint="eastAsia"/>
          <w:kern w:val="0"/>
          <w:sz w:val="24"/>
          <w:szCs w:val="24"/>
        </w:rPr>
        <w:br/>
        <w:t>系統性・継続性が求められる教育事業には、臨時的・一時的な業務の場合に認められるアルバイト対応などは基本的にすべきではありません。民間への業務委託、とくに、小学校給食に象徴的な民営化、退職不補充や配置転換による「民営化ありき」の進め方は容認できません。</w:t>
      </w:r>
    </w:p>
    <w:p w:rsidR="00DF5BAC"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権利としての教育、文化、スポーツを保障する教育条件整備に力を尽くすことをもとめます。</w:t>
      </w:r>
    </w:p>
    <w:p w:rsidR="00DF5BAC" w:rsidRPr="00DC68F7" w:rsidRDefault="00DF5BAC"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p>
    <w:p w:rsidR="00DF5BAC"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次に、まちづくりについてです。</w:t>
      </w:r>
    </w:p>
    <w:p w:rsidR="00DF5BAC" w:rsidRPr="00DC68F7" w:rsidRDefault="00DF5BAC"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p>
    <w:p w:rsidR="000211FA"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東部地域のまちづくりについては、市内でいちばん緑や農地が残っている地域です。区画整理事業などで緑と農地が減少しています。</w:t>
      </w:r>
      <w:r w:rsidRPr="00DC68F7">
        <w:rPr>
          <w:rFonts w:asciiTheme="minorEastAsia" w:hAnsiTheme="minorEastAsia" w:cs="メイリオ" w:hint="eastAsia"/>
          <w:kern w:val="0"/>
          <w:sz w:val="24"/>
          <w:szCs w:val="24"/>
        </w:rPr>
        <w:br/>
      </w:r>
      <w:r w:rsidRPr="00DC68F7">
        <w:rPr>
          <w:rFonts w:asciiTheme="minorEastAsia" w:hAnsiTheme="minorEastAsia" w:cs="メイリオ" w:hint="eastAsia"/>
          <w:kern w:val="0"/>
          <w:sz w:val="24"/>
          <w:szCs w:val="24"/>
        </w:rPr>
        <w:lastRenderedPageBreak/>
        <w:t>市として緑と農地の保全にとりくむよう、もとめます。</w:t>
      </w:r>
      <w:r w:rsidRPr="00DC68F7">
        <w:rPr>
          <w:rFonts w:asciiTheme="minorEastAsia" w:hAnsiTheme="minorEastAsia" w:cs="メイリオ" w:hint="eastAsia"/>
          <w:kern w:val="0"/>
          <w:sz w:val="24"/>
          <w:szCs w:val="24"/>
        </w:rPr>
        <w:br/>
      </w:r>
      <w:r w:rsidRPr="00DC68F7">
        <w:rPr>
          <w:rFonts w:asciiTheme="minorEastAsia" w:hAnsiTheme="minorEastAsia" w:cs="メイリオ" w:hint="eastAsia"/>
          <w:kern w:val="0"/>
          <w:sz w:val="24"/>
          <w:szCs w:val="24"/>
        </w:rPr>
        <w:br/>
        <w:t>ふるさとリーサム地区のまちづくりについては、一部土地所有者の意見だけでなく、住民全体の意見を反映するよう、もとめます。</w:t>
      </w:r>
      <w:r w:rsidRPr="00DC68F7">
        <w:rPr>
          <w:rFonts w:asciiTheme="minorEastAsia" w:hAnsiTheme="minorEastAsia" w:cs="メイリオ" w:hint="eastAsia"/>
          <w:kern w:val="0"/>
          <w:sz w:val="24"/>
          <w:szCs w:val="24"/>
        </w:rPr>
        <w:br/>
      </w:r>
      <w:r w:rsidRPr="00DC68F7">
        <w:rPr>
          <w:rFonts w:asciiTheme="minorEastAsia" w:hAnsiTheme="minorEastAsia" w:cs="メイリオ" w:hint="eastAsia"/>
          <w:kern w:val="0"/>
          <w:sz w:val="24"/>
          <w:szCs w:val="24"/>
        </w:rPr>
        <w:br/>
        <w:t>市営住宅については、現地建て替えで、住民がひきつづき住める戸数を確保すること</w:t>
      </w:r>
      <w:r w:rsidR="000211FA" w:rsidRPr="00DC68F7">
        <w:rPr>
          <w:rFonts w:asciiTheme="minorEastAsia" w:hAnsiTheme="minorEastAsia" w:cs="メイリオ" w:hint="eastAsia"/>
          <w:kern w:val="0"/>
          <w:sz w:val="24"/>
          <w:szCs w:val="24"/>
        </w:rPr>
        <w:t>など、</w:t>
      </w:r>
      <w:r w:rsidRPr="00DC68F7">
        <w:rPr>
          <w:rFonts w:asciiTheme="minorEastAsia" w:hAnsiTheme="minorEastAsia" w:cs="メイリオ" w:hint="eastAsia"/>
          <w:kern w:val="0"/>
          <w:sz w:val="24"/>
          <w:szCs w:val="24"/>
        </w:rPr>
        <w:t>市の責任ですすめるべきです。</w:t>
      </w:r>
      <w:r w:rsidRPr="00DC68F7">
        <w:rPr>
          <w:rFonts w:asciiTheme="minorEastAsia" w:hAnsiTheme="minorEastAsia" w:cs="メイリオ" w:hint="eastAsia"/>
          <w:kern w:val="0"/>
          <w:sz w:val="24"/>
          <w:szCs w:val="24"/>
        </w:rPr>
        <w:br/>
      </w:r>
      <w:r w:rsidRPr="00DC68F7">
        <w:rPr>
          <w:rFonts w:asciiTheme="minorEastAsia" w:hAnsiTheme="minorEastAsia" w:cs="メイリオ" w:hint="eastAsia"/>
          <w:kern w:val="0"/>
          <w:sz w:val="24"/>
          <w:szCs w:val="24"/>
        </w:rPr>
        <w:br/>
        <w:t>「小中一貫校</w:t>
      </w:r>
      <w:r w:rsidR="000834D3">
        <w:rPr>
          <w:rFonts w:asciiTheme="minorEastAsia" w:hAnsiTheme="minorEastAsia" w:cs="メイリオ" w:hint="eastAsia"/>
          <w:kern w:val="0"/>
          <w:sz w:val="24"/>
          <w:szCs w:val="24"/>
        </w:rPr>
        <w:t>」</w:t>
      </w:r>
      <w:r w:rsidRPr="00DC68F7">
        <w:rPr>
          <w:rFonts w:asciiTheme="minorEastAsia" w:hAnsiTheme="minorEastAsia" w:cs="メイリオ" w:hint="eastAsia"/>
          <w:kern w:val="0"/>
          <w:sz w:val="24"/>
          <w:szCs w:val="24"/>
        </w:rPr>
        <w:t>構想については、</w:t>
      </w:r>
      <w:r w:rsidR="000211FA" w:rsidRPr="00DC68F7">
        <w:rPr>
          <w:rFonts w:asciiTheme="minorEastAsia" w:hAnsiTheme="minorEastAsia" w:cs="メイリオ" w:hint="eastAsia"/>
          <w:kern w:val="0"/>
          <w:sz w:val="24"/>
          <w:szCs w:val="24"/>
        </w:rPr>
        <w:t>現場や</w:t>
      </w:r>
      <w:r w:rsidR="000211FA" w:rsidRPr="00DC68F7">
        <w:rPr>
          <w:rFonts w:asciiTheme="minorEastAsia" w:hAnsiTheme="minorEastAsia" w:cs="メイリオ"/>
          <w:kern w:val="0"/>
          <w:sz w:val="24"/>
          <w:szCs w:val="24"/>
        </w:rPr>
        <w:t>教育関係者から問題点が指摘されています。</w:t>
      </w:r>
      <w:r w:rsidR="00DC68F7" w:rsidRPr="00DC68F7">
        <w:rPr>
          <w:rFonts w:asciiTheme="minorEastAsia" w:hAnsiTheme="minorEastAsia" w:cs="メイリオ" w:hint="eastAsia"/>
          <w:kern w:val="0"/>
          <w:sz w:val="24"/>
          <w:szCs w:val="24"/>
        </w:rPr>
        <w:t>また</w:t>
      </w:r>
      <w:r w:rsidR="00DC68F7" w:rsidRPr="00DC68F7">
        <w:rPr>
          <w:rFonts w:asciiTheme="minorEastAsia" w:hAnsiTheme="minorEastAsia" w:cs="メイリオ"/>
          <w:kern w:val="0"/>
          <w:sz w:val="24"/>
          <w:szCs w:val="24"/>
        </w:rPr>
        <w:t>、教育的効果の検証や</w:t>
      </w:r>
      <w:r w:rsidR="00DC68F7" w:rsidRPr="00DC68F7">
        <w:rPr>
          <w:rFonts w:asciiTheme="minorEastAsia" w:hAnsiTheme="minorEastAsia" w:cs="メイリオ" w:hint="eastAsia"/>
          <w:kern w:val="0"/>
          <w:sz w:val="24"/>
          <w:szCs w:val="24"/>
        </w:rPr>
        <w:t>現在の</w:t>
      </w:r>
      <w:r w:rsidR="00DC68F7" w:rsidRPr="00DC68F7">
        <w:rPr>
          <w:rFonts w:asciiTheme="minorEastAsia" w:hAnsiTheme="minorEastAsia" w:cs="メイリオ"/>
          <w:kern w:val="0"/>
          <w:sz w:val="24"/>
          <w:szCs w:val="24"/>
        </w:rPr>
        <w:t>小学校、中学校の統廃合を前提</w:t>
      </w:r>
      <w:r w:rsidR="00DC68F7" w:rsidRPr="00DC68F7">
        <w:rPr>
          <w:rFonts w:asciiTheme="minorEastAsia" w:hAnsiTheme="minorEastAsia" w:cs="メイリオ" w:hint="eastAsia"/>
          <w:kern w:val="0"/>
          <w:sz w:val="24"/>
          <w:szCs w:val="24"/>
        </w:rPr>
        <w:t>と</w:t>
      </w:r>
      <w:r w:rsidR="00DC68F7" w:rsidRPr="00DC68F7">
        <w:rPr>
          <w:rFonts w:asciiTheme="minorEastAsia" w:hAnsiTheme="minorEastAsia" w:cs="メイリオ"/>
          <w:kern w:val="0"/>
          <w:sz w:val="24"/>
          <w:szCs w:val="24"/>
        </w:rPr>
        <w:t>すること</w:t>
      </w:r>
      <w:r w:rsidR="000834D3">
        <w:rPr>
          <w:rFonts w:asciiTheme="minorEastAsia" w:hAnsiTheme="minorEastAsia" w:cs="メイリオ" w:hint="eastAsia"/>
          <w:kern w:val="0"/>
          <w:sz w:val="24"/>
          <w:szCs w:val="24"/>
        </w:rPr>
        <w:t>が</w:t>
      </w:r>
      <w:r w:rsidR="000834D3">
        <w:rPr>
          <w:rFonts w:asciiTheme="minorEastAsia" w:hAnsiTheme="minorEastAsia" w:cs="メイリオ"/>
          <w:kern w:val="0"/>
          <w:sz w:val="24"/>
          <w:szCs w:val="24"/>
        </w:rPr>
        <w:t>想定されるこ</w:t>
      </w:r>
      <w:r w:rsidR="000834D3">
        <w:rPr>
          <w:rFonts w:asciiTheme="minorEastAsia" w:hAnsiTheme="minorEastAsia" w:cs="メイリオ" w:hint="eastAsia"/>
          <w:kern w:val="0"/>
          <w:sz w:val="24"/>
          <w:szCs w:val="24"/>
        </w:rPr>
        <w:t>と</w:t>
      </w:r>
      <w:r w:rsidR="00DC68F7" w:rsidRPr="00DC68F7">
        <w:rPr>
          <w:rFonts w:asciiTheme="minorEastAsia" w:hAnsiTheme="minorEastAsia" w:cs="メイリオ"/>
          <w:kern w:val="0"/>
          <w:sz w:val="24"/>
          <w:szCs w:val="24"/>
        </w:rPr>
        <w:t>から、</w:t>
      </w:r>
      <w:r w:rsidRPr="00DC68F7">
        <w:rPr>
          <w:rFonts w:asciiTheme="minorEastAsia" w:hAnsiTheme="minorEastAsia" w:cs="メイリオ" w:hint="eastAsia"/>
          <w:kern w:val="0"/>
          <w:sz w:val="24"/>
          <w:szCs w:val="24"/>
        </w:rPr>
        <w:t>地元住民の合意と理解なしに進めることは許されません。</w:t>
      </w:r>
    </w:p>
    <w:p w:rsidR="000211FA" w:rsidRPr="00DC68F7" w:rsidRDefault="000211FA"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p>
    <w:p w:rsidR="00DC68F7"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まちなか再生エリアの６メートル道路の整備についても、住民全体の意見を反映し、見直すべきです。</w:t>
      </w:r>
      <w:r w:rsidRPr="00DC68F7">
        <w:rPr>
          <w:rFonts w:asciiTheme="minorEastAsia" w:hAnsiTheme="minorEastAsia" w:cs="メイリオ" w:hint="eastAsia"/>
          <w:kern w:val="0"/>
          <w:sz w:val="24"/>
          <w:szCs w:val="24"/>
        </w:rPr>
        <w:br/>
      </w:r>
      <w:r w:rsidRPr="00DC68F7">
        <w:rPr>
          <w:rFonts w:asciiTheme="minorEastAsia" w:hAnsiTheme="minorEastAsia" w:cs="メイリオ" w:hint="eastAsia"/>
          <w:kern w:val="0"/>
          <w:sz w:val="24"/>
          <w:szCs w:val="24"/>
        </w:rPr>
        <w:br/>
      </w:r>
      <w:r w:rsidR="000211FA" w:rsidRPr="00DC68F7">
        <w:rPr>
          <w:rFonts w:asciiTheme="minorEastAsia" w:hAnsiTheme="minorEastAsia" w:cs="メイリオ" w:hint="eastAsia"/>
          <w:kern w:val="0"/>
          <w:sz w:val="24"/>
          <w:szCs w:val="24"/>
        </w:rPr>
        <w:t xml:space="preserve">　</w:t>
      </w:r>
      <w:r w:rsidRPr="00DC68F7">
        <w:rPr>
          <w:rFonts w:asciiTheme="minorEastAsia" w:hAnsiTheme="minorEastAsia" w:cs="メイリオ" w:hint="eastAsia"/>
          <w:kern w:val="0"/>
          <w:sz w:val="24"/>
          <w:szCs w:val="24"/>
        </w:rPr>
        <w:t>道路事業において、代替地を市が用意することを検討する意向が示されました。寝屋川市の道路事業の用地買収では、金銭補償で対応し、代替地を市が用意することはありません。</w:t>
      </w:r>
      <w:r w:rsidRPr="00DC68F7">
        <w:rPr>
          <w:rFonts w:asciiTheme="minorEastAsia" w:hAnsiTheme="minorEastAsia" w:cs="メイリオ" w:hint="eastAsia"/>
          <w:kern w:val="0"/>
          <w:sz w:val="24"/>
          <w:szCs w:val="24"/>
        </w:rPr>
        <w:br/>
        <w:t>道路事業用地を代替地と等価交換するとの意向が示されたことは問題です。</w:t>
      </w:r>
      <w:r w:rsidRPr="00DC68F7">
        <w:rPr>
          <w:rFonts w:asciiTheme="minorEastAsia" w:hAnsiTheme="minorEastAsia" w:cs="メイリオ" w:hint="eastAsia"/>
          <w:kern w:val="0"/>
          <w:sz w:val="24"/>
          <w:szCs w:val="24"/>
        </w:rPr>
        <w:br/>
      </w:r>
      <w:r w:rsidRPr="00DC68F7">
        <w:rPr>
          <w:rFonts w:asciiTheme="minorEastAsia" w:hAnsiTheme="minorEastAsia" w:cs="メイリオ" w:hint="eastAsia"/>
          <w:kern w:val="0"/>
          <w:sz w:val="24"/>
          <w:szCs w:val="24"/>
        </w:rPr>
        <w:br/>
        <w:t>かつての同和対策事業でも代替地が用意され、等価交換でおこなうとされました。しかし、実際には１戸あたり寝屋川市が１０００万円も持ち出しをする例があいつぎました。しかも、代替地はいまだに活用されていないままのものが少なくありません。代替地の準備など特別対策の復活はやめるべきです。</w:t>
      </w:r>
      <w:r w:rsidRPr="00DC68F7">
        <w:rPr>
          <w:rFonts w:asciiTheme="minorEastAsia" w:hAnsiTheme="minorEastAsia" w:cs="メイリオ" w:hint="eastAsia"/>
          <w:kern w:val="0"/>
          <w:sz w:val="24"/>
          <w:szCs w:val="24"/>
        </w:rPr>
        <w:br/>
      </w:r>
      <w:r w:rsidRPr="00DC68F7">
        <w:rPr>
          <w:rFonts w:asciiTheme="minorEastAsia" w:hAnsiTheme="minorEastAsia" w:cs="メイリオ" w:hint="eastAsia"/>
          <w:kern w:val="0"/>
          <w:sz w:val="24"/>
          <w:szCs w:val="24"/>
        </w:rPr>
        <w:br/>
        <w:t>京阪本線連続立体交差事業については、本格的な事業着手がされようとしています。用地にかかる住民など、地域住民に丁寧な対応をするようもとめます。</w:t>
      </w:r>
      <w:r w:rsidRPr="00DC68F7">
        <w:rPr>
          <w:rFonts w:asciiTheme="minorEastAsia" w:hAnsiTheme="minorEastAsia" w:cs="メイリオ" w:hint="eastAsia"/>
          <w:kern w:val="0"/>
          <w:sz w:val="24"/>
          <w:szCs w:val="24"/>
        </w:rPr>
        <w:br/>
      </w:r>
      <w:r w:rsidRPr="00DC68F7">
        <w:rPr>
          <w:rFonts w:asciiTheme="minorEastAsia" w:hAnsiTheme="minorEastAsia" w:cs="メイリオ" w:hint="eastAsia"/>
          <w:kern w:val="0"/>
          <w:sz w:val="24"/>
          <w:szCs w:val="24"/>
        </w:rPr>
        <w:br/>
        <w:t>次に、公共施設等整備・再編計画（改訂版）についてです。</w:t>
      </w:r>
      <w:r w:rsidRPr="00DC68F7">
        <w:rPr>
          <w:rFonts w:asciiTheme="minorEastAsia" w:hAnsiTheme="minorEastAsia" w:cs="メイリオ" w:hint="eastAsia"/>
          <w:kern w:val="0"/>
          <w:sz w:val="24"/>
          <w:szCs w:val="24"/>
        </w:rPr>
        <w:br/>
      </w:r>
      <w:r w:rsidR="00DC68F7" w:rsidRPr="00DC68F7">
        <w:rPr>
          <w:rFonts w:asciiTheme="minorEastAsia" w:hAnsiTheme="minorEastAsia" w:cs="メイリオ" w:hint="eastAsia"/>
          <w:kern w:val="0"/>
          <w:sz w:val="24"/>
          <w:szCs w:val="24"/>
        </w:rPr>
        <w:t>事前に</w:t>
      </w:r>
      <w:r w:rsidR="00DC68F7" w:rsidRPr="00DC68F7">
        <w:rPr>
          <w:rFonts w:asciiTheme="minorEastAsia" w:hAnsiTheme="minorEastAsia" w:cs="メイリオ"/>
          <w:kern w:val="0"/>
          <w:sz w:val="24"/>
          <w:szCs w:val="24"/>
        </w:rPr>
        <w:t>市民や議会の声を聞かずに策定されました。</w:t>
      </w:r>
      <w:r w:rsidRPr="00DC68F7">
        <w:rPr>
          <w:rFonts w:asciiTheme="minorEastAsia" w:hAnsiTheme="minorEastAsia" w:cs="メイリオ" w:hint="eastAsia"/>
          <w:kern w:val="0"/>
          <w:sz w:val="24"/>
          <w:szCs w:val="24"/>
        </w:rPr>
        <w:br/>
        <w:t>本市の公共施設は市民の財産であり、その活用のあり方は市民の意見を十分聞いておこなうべきです。</w:t>
      </w:r>
    </w:p>
    <w:p w:rsidR="00DC68F7"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br/>
        <w:t>次に、地域協働協議会についてです。</w:t>
      </w:r>
      <w:r w:rsidRPr="00DC68F7">
        <w:rPr>
          <w:rFonts w:asciiTheme="minorEastAsia" w:hAnsiTheme="minorEastAsia" w:cs="メイリオ" w:hint="eastAsia"/>
          <w:kern w:val="0"/>
          <w:sz w:val="24"/>
          <w:szCs w:val="24"/>
        </w:rPr>
        <w:br/>
      </w:r>
      <w:r w:rsidRPr="00DC68F7">
        <w:rPr>
          <w:rFonts w:asciiTheme="minorEastAsia" w:hAnsiTheme="minorEastAsia" w:cs="メイリオ" w:hint="eastAsia"/>
          <w:kern w:val="0"/>
          <w:sz w:val="24"/>
          <w:szCs w:val="24"/>
        </w:rPr>
        <w:br/>
      </w:r>
      <w:r w:rsidRPr="00DC68F7">
        <w:rPr>
          <w:rFonts w:asciiTheme="minorEastAsia" w:hAnsiTheme="minorEastAsia" w:cs="メイリオ" w:hint="eastAsia"/>
          <w:kern w:val="0"/>
          <w:sz w:val="24"/>
          <w:szCs w:val="24"/>
        </w:rPr>
        <w:lastRenderedPageBreak/>
        <w:t>いそいで組織をつくることにこだわらず、十分時間をかけてとりくむべきです。</w:t>
      </w:r>
    </w:p>
    <w:p w:rsidR="00DC68F7"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そのためにも、住民への情報提供をおこない、校区ごとに住民が参加して議論する場を数多くつくるなど、住民の意見を十分反映させて取り組むことができるよう、条件を整備すべきです。</w:t>
      </w:r>
    </w:p>
    <w:p w:rsidR="00DC68F7" w:rsidRPr="00DC68F7" w:rsidRDefault="00DC68F7"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p>
    <w:p w:rsidR="00DC68F7" w:rsidRPr="00DC68F7" w:rsidRDefault="00DC68F7"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p>
    <w:p w:rsidR="00DC68F7" w:rsidRPr="00DC68F7" w:rsidRDefault="00D62A2E"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次に、国民健康保険特別会計についてです。</w:t>
      </w:r>
      <w:r w:rsidRPr="00DC68F7">
        <w:rPr>
          <w:rFonts w:asciiTheme="minorEastAsia" w:hAnsiTheme="minorEastAsia" w:cs="メイリオ" w:hint="eastAsia"/>
          <w:kern w:val="0"/>
          <w:sz w:val="24"/>
          <w:szCs w:val="24"/>
        </w:rPr>
        <w:br/>
      </w:r>
      <w:r w:rsidRPr="00DC68F7">
        <w:rPr>
          <w:rFonts w:asciiTheme="minorEastAsia" w:hAnsiTheme="minorEastAsia" w:cs="メイリオ" w:hint="eastAsia"/>
          <w:kern w:val="0"/>
          <w:sz w:val="24"/>
          <w:szCs w:val="24"/>
        </w:rPr>
        <w:br/>
        <w:t>国民健康保険料は引き下げるべきです。</w:t>
      </w:r>
      <w:r w:rsidRPr="00DC68F7">
        <w:rPr>
          <w:rFonts w:asciiTheme="minorEastAsia" w:hAnsiTheme="minorEastAsia" w:cs="メイリオ" w:hint="eastAsia"/>
          <w:kern w:val="0"/>
          <w:sz w:val="24"/>
          <w:szCs w:val="24"/>
        </w:rPr>
        <w:br/>
        <w:t>累積赤字がなくなる可能性が高い中、ここ数年、毎年繰り入れていた赤字解消のための一般財源に相当する分を活用し、保険料引き下げをもとめます。一部負担の減免制度については広く市民に周知すべきです。</w:t>
      </w:r>
      <w:r w:rsidRPr="00DC68F7">
        <w:rPr>
          <w:rFonts w:asciiTheme="minorEastAsia" w:hAnsiTheme="minorEastAsia" w:cs="メイリオ" w:hint="eastAsia"/>
          <w:kern w:val="0"/>
          <w:sz w:val="24"/>
          <w:szCs w:val="24"/>
        </w:rPr>
        <w:br/>
        <w:t>また、資格書や短期証の発行が、依然として多い状況が続いています。加入者が医療にかかれない状況をつくるものであり、発行をやめるようもとめます。</w:t>
      </w:r>
      <w:r w:rsidRPr="00DC68F7">
        <w:rPr>
          <w:rFonts w:asciiTheme="minorEastAsia" w:hAnsiTheme="minorEastAsia" w:cs="メイリオ" w:hint="eastAsia"/>
          <w:kern w:val="0"/>
          <w:sz w:val="24"/>
          <w:szCs w:val="24"/>
        </w:rPr>
        <w:br/>
      </w:r>
      <w:r w:rsidRPr="00DC68F7">
        <w:rPr>
          <w:rFonts w:asciiTheme="minorEastAsia" w:hAnsiTheme="minorEastAsia" w:cs="メイリオ" w:hint="eastAsia"/>
          <w:kern w:val="0"/>
          <w:sz w:val="24"/>
          <w:szCs w:val="24"/>
        </w:rPr>
        <w:br/>
        <w:t>次に、介護保険特別会計についてです。</w:t>
      </w:r>
      <w:r w:rsidRPr="00DC68F7">
        <w:rPr>
          <w:rFonts w:asciiTheme="minorEastAsia" w:hAnsiTheme="minorEastAsia" w:cs="メイリオ" w:hint="eastAsia"/>
          <w:kern w:val="0"/>
          <w:sz w:val="24"/>
          <w:szCs w:val="24"/>
        </w:rPr>
        <w:br/>
      </w:r>
      <w:r w:rsidRPr="00DC68F7">
        <w:rPr>
          <w:rFonts w:asciiTheme="minorEastAsia" w:hAnsiTheme="minorEastAsia" w:cs="メイリオ" w:hint="eastAsia"/>
          <w:kern w:val="0"/>
          <w:sz w:val="24"/>
          <w:szCs w:val="24"/>
        </w:rPr>
        <w:br/>
        <w:t>介護保険料についても、引下げをおこなうべきです。</w:t>
      </w:r>
      <w:r w:rsidRPr="00DC68F7">
        <w:rPr>
          <w:rFonts w:asciiTheme="minorEastAsia" w:hAnsiTheme="minorEastAsia" w:cs="メイリオ" w:hint="eastAsia"/>
          <w:kern w:val="0"/>
          <w:sz w:val="24"/>
          <w:szCs w:val="24"/>
        </w:rPr>
        <w:br/>
        <w:t>全国で１０以上の自治体が、保険料引き下げのために、一般会計からの繰り入れをおこなっています。本市でも保険料引き下げをもとめます。</w:t>
      </w:r>
      <w:r w:rsidRPr="00DC68F7">
        <w:rPr>
          <w:rFonts w:asciiTheme="minorEastAsia" w:hAnsiTheme="minorEastAsia" w:cs="メイリオ" w:hint="eastAsia"/>
          <w:kern w:val="0"/>
          <w:sz w:val="24"/>
          <w:szCs w:val="24"/>
        </w:rPr>
        <w:br/>
        <w:t>特別養護老人ホームの待機者の解消のために施設を増設すべきです。</w:t>
      </w:r>
      <w:r w:rsidRPr="00DC68F7">
        <w:rPr>
          <w:rFonts w:asciiTheme="minorEastAsia" w:hAnsiTheme="minorEastAsia" w:cs="メイリオ" w:hint="eastAsia"/>
          <w:kern w:val="0"/>
          <w:sz w:val="24"/>
          <w:szCs w:val="24"/>
        </w:rPr>
        <w:br/>
      </w:r>
      <w:r w:rsidR="000834D3">
        <w:rPr>
          <w:rFonts w:asciiTheme="minorEastAsia" w:hAnsiTheme="minorEastAsia" w:cs="メイリオ" w:hint="eastAsia"/>
          <w:kern w:val="0"/>
          <w:sz w:val="24"/>
          <w:szCs w:val="24"/>
        </w:rPr>
        <w:t>要支援１，２の人を基本的に介護サービスから除外しよ</w:t>
      </w:r>
      <w:r w:rsidRPr="00DC68F7">
        <w:rPr>
          <w:rFonts w:asciiTheme="minorEastAsia" w:hAnsiTheme="minorEastAsia" w:cs="メイリオ" w:hint="eastAsia"/>
          <w:kern w:val="0"/>
          <w:sz w:val="24"/>
          <w:szCs w:val="24"/>
        </w:rPr>
        <w:t>うとするなどの、国の制度改悪に市として反対するようもとめます。</w:t>
      </w:r>
      <w:r w:rsidRPr="00DC68F7">
        <w:rPr>
          <w:rFonts w:asciiTheme="minorEastAsia" w:hAnsiTheme="minorEastAsia" w:cs="メイリオ" w:hint="eastAsia"/>
          <w:kern w:val="0"/>
          <w:sz w:val="24"/>
          <w:szCs w:val="24"/>
        </w:rPr>
        <w:br/>
      </w:r>
      <w:r w:rsidRPr="00DC68F7">
        <w:rPr>
          <w:rFonts w:asciiTheme="minorEastAsia" w:hAnsiTheme="minorEastAsia" w:cs="メイリオ" w:hint="eastAsia"/>
          <w:kern w:val="0"/>
          <w:sz w:val="24"/>
          <w:szCs w:val="24"/>
        </w:rPr>
        <w:br/>
        <w:t>最後に、後期高齢者医療特別会計についてです。</w:t>
      </w:r>
      <w:r w:rsidRPr="00DC68F7">
        <w:rPr>
          <w:rFonts w:asciiTheme="minorEastAsia" w:hAnsiTheme="minorEastAsia" w:cs="メイリオ" w:hint="eastAsia"/>
          <w:kern w:val="0"/>
          <w:sz w:val="24"/>
          <w:szCs w:val="24"/>
        </w:rPr>
        <w:br/>
      </w:r>
      <w:r w:rsidRPr="00DC68F7">
        <w:rPr>
          <w:rFonts w:asciiTheme="minorEastAsia" w:hAnsiTheme="minorEastAsia" w:cs="メイリオ" w:hint="eastAsia"/>
          <w:kern w:val="0"/>
          <w:sz w:val="24"/>
          <w:szCs w:val="24"/>
        </w:rPr>
        <w:br/>
        <w:t>４月から保険料は平均で、１．２１パーセントの引き上げとなります。</w:t>
      </w:r>
      <w:r w:rsidRPr="00DC68F7">
        <w:rPr>
          <w:rFonts w:asciiTheme="minorEastAsia" w:hAnsiTheme="minorEastAsia" w:cs="メイリオ" w:hint="eastAsia"/>
          <w:kern w:val="0"/>
          <w:sz w:val="24"/>
          <w:szCs w:val="24"/>
        </w:rPr>
        <w:br/>
        <w:t>年金の削減、消費税増税のなかでの負担増は</w:t>
      </w:r>
      <w:r w:rsidR="000834D3">
        <w:rPr>
          <w:rFonts w:asciiTheme="minorEastAsia" w:hAnsiTheme="minorEastAsia" w:cs="メイリオ" w:hint="eastAsia"/>
          <w:kern w:val="0"/>
          <w:sz w:val="24"/>
          <w:szCs w:val="24"/>
        </w:rPr>
        <w:t>深刻</w:t>
      </w:r>
      <w:r w:rsidRPr="00DC68F7">
        <w:rPr>
          <w:rFonts w:asciiTheme="minorEastAsia" w:hAnsiTheme="minorEastAsia" w:cs="メイリオ" w:hint="eastAsia"/>
          <w:kern w:val="0"/>
          <w:sz w:val="24"/>
          <w:szCs w:val="24"/>
        </w:rPr>
        <w:t>です。</w:t>
      </w:r>
      <w:r w:rsidRPr="00DC68F7">
        <w:rPr>
          <w:rFonts w:asciiTheme="minorEastAsia" w:hAnsiTheme="minorEastAsia" w:cs="メイリオ" w:hint="eastAsia"/>
          <w:kern w:val="0"/>
          <w:sz w:val="24"/>
          <w:szCs w:val="24"/>
        </w:rPr>
        <w:br/>
        <w:t>大阪府が財政安定化基金を拠出すれば、引き上げを中止できます。</w:t>
      </w:r>
      <w:r w:rsidRPr="00DC68F7">
        <w:rPr>
          <w:rFonts w:asciiTheme="minorEastAsia" w:hAnsiTheme="minorEastAsia" w:cs="メイリオ" w:hint="eastAsia"/>
          <w:kern w:val="0"/>
          <w:sz w:val="24"/>
          <w:szCs w:val="24"/>
        </w:rPr>
        <w:br/>
        <w:t xml:space="preserve">大阪府に基金を活用するよう市としてもとめるべきです。 　　　　　　　</w:t>
      </w:r>
    </w:p>
    <w:p w:rsidR="00DC68F7" w:rsidRPr="00DC68F7" w:rsidRDefault="00DC68F7"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p>
    <w:p w:rsidR="00D62A2E" w:rsidRPr="00DC68F7" w:rsidRDefault="00DC68F7" w:rsidP="000B36AF">
      <w:pPr>
        <w:widowControl/>
        <w:shd w:val="clear" w:color="auto" w:fill="FFFFFF"/>
        <w:spacing w:line="270" w:lineRule="atLeast"/>
        <w:ind w:firstLineChars="100" w:firstLine="240"/>
        <w:jc w:val="left"/>
        <w:rPr>
          <w:rFonts w:asciiTheme="minorEastAsia" w:hAnsiTheme="minorEastAsia" w:cs="メイリオ"/>
          <w:kern w:val="0"/>
          <w:sz w:val="24"/>
          <w:szCs w:val="24"/>
        </w:rPr>
      </w:pPr>
      <w:r w:rsidRPr="00DC68F7">
        <w:rPr>
          <w:rFonts w:asciiTheme="minorEastAsia" w:hAnsiTheme="minorEastAsia" w:cs="メイリオ" w:hint="eastAsia"/>
          <w:kern w:val="0"/>
          <w:sz w:val="24"/>
          <w:szCs w:val="24"/>
        </w:rPr>
        <w:t>尚</w:t>
      </w:r>
      <w:r w:rsidRPr="00DC68F7">
        <w:rPr>
          <w:rFonts w:asciiTheme="minorEastAsia" w:hAnsiTheme="minorEastAsia" w:cs="メイリオ"/>
          <w:kern w:val="0"/>
          <w:sz w:val="24"/>
          <w:szCs w:val="24"/>
        </w:rPr>
        <w:t>、２０１４年度の決算については</w:t>
      </w:r>
      <w:r w:rsidRPr="00DC68F7">
        <w:rPr>
          <w:rFonts w:asciiTheme="minorEastAsia" w:hAnsiTheme="minorEastAsia" w:cs="メイリオ" w:hint="eastAsia"/>
          <w:kern w:val="0"/>
          <w:sz w:val="24"/>
          <w:szCs w:val="24"/>
        </w:rPr>
        <w:t>前市政</w:t>
      </w:r>
      <w:r w:rsidRPr="00DC68F7">
        <w:rPr>
          <w:rFonts w:asciiTheme="minorEastAsia" w:hAnsiTheme="minorEastAsia" w:cs="メイリオ"/>
          <w:kern w:val="0"/>
          <w:sz w:val="24"/>
          <w:szCs w:val="24"/>
        </w:rPr>
        <w:t>の</w:t>
      </w:r>
      <w:r w:rsidRPr="00DC68F7">
        <w:rPr>
          <w:rFonts w:asciiTheme="minorEastAsia" w:hAnsiTheme="minorEastAsia" w:cs="メイリオ" w:hint="eastAsia"/>
          <w:kern w:val="0"/>
          <w:sz w:val="24"/>
          <w:szCs w:val="24"/>
        </w:rPr>
        <w:t>下で</w:t>
      </w:r>
      <w:r w:rsidRPr="00DC68F7">
        <w:rPr>
          <w:rFonts w:asciiTheme="minorEastAsia" w:hAnsiTheme="minorEastAsia" w:cs="メイリオ"/>
          <w:kern w:val="0"/>
          <w:sz w:val="24"/>
          <w:szCs w:val="24"/>
        </w:rPr>
        <w:t>執行されました。新しい</w:t>
      </w:r>
      <w:r w:rsidRPr="00DC68F7">
        <w:rPr>
          <w:rFonts w:asciiTheme="minorEastAsia" w:hAnsiTheme="minorEastAsia" w:cs="メイリオ" w:hint="eastAsia"/>
          <w:kern w:val="0"/>
          <w:sz w:val="24"/>
          <w:szCs w:val="24"/>
        </w:rPr>
        <w:t>市政が</w:t>
      </w:r>
      <w:r w:rsidRPr="00DC68F7">
        <w:rPr>
          <w:rFonts w:asciiTheme="minorEastAsia" w:hAnsiTheme="minorEastAsia" w:cs="メイリオ"/>
          <w:kern w:val="0"/>
          <w:sz w:val="24"/>
          <w:szCs w:val="24"/>
        </w:rPr>
        <w:t>スタートしていますので、今後に期待して討論と</w:t>
      </w:r>
      <w:r w:rsidR="00D62A2E" w:rsidRPr="00DC68F7">
        <w:rPr>
          <w:rFonts w:asciiTheme="minorEastAsia" w:hAnsiTheme="minorEastAsia" w:cs="メイリオ" w:hint="eastAsia"/>
          <w:kern w:val="0"/>
          <w:sz w:val="24"/>
          <w:szCs w:val="24"/>
        </w:rPr>
        <w:t>します。</w:t>
      </w:r>
    </w:p>
    <w:p w:rsidR="00D62A2E" w:rsidRPr="00DC5261" w:rsidRDefault="00D62A2E" w:rsidP="00D62A2E">
      <w:pPr>
        <w:widowControl/>
        <w:pBdr>
          <w:top w:val="single" w:sz="6" w:space="1" w:color="auto"/>
        </w:pBdr>
        <w:jc w:val="center"/>
        <w:rPr>
          <w:rFonts w:asciiTheme="minorEastAsia" w:hAnsiTheme="minorEastAsia" w:cs="Arial"/>
          <w:vanish/>
          <w:kern w:val="0"/>
          <w:sz w:val="24"/>
          <w:szCs w:val="24"/>
        </w:rPr>
      </w:pPr>
      <w:r w:rsidRPr="00DC5261">
        <w:rPr>
          <w:rFonts w:asciiTheme="minorEastAsia" w:hAnsiTheme="minorEastAsia" w:cs="Arial" w:hint="eastAsia"/>
          <w:vanish/>
          <w:kern w:val="0"/>
          <w:sz w:val="24"/>
          <w:szCs w:val="24"/>
        </w:rPr>
        <w:t>フォームの終わり</w:t>
      </w:r>
    </w:p>
    <w:p w:rsidR="00D62A2E" w:rsidRPr="00DC5261" w:rsidRDefault="00D62A2E" w:rsidP="00D62A2E">
      <w:pPr>
        <w:widowControl/>
        <w:shd w:val="clear" w:color="auto" w:fill="FFFFFF"/>
        <w:spacing w:line="270" w:lineRule="atLeast"/>
        <w:jc w:val="left"/>
        <w:rPr>
          <w:rFonts w:asciiTheme="minorEastAsia" w:hAnsiTheme="minorEastAsia" w:cs="メイリオ"/>
          <w:color w:val="333333"/>
          <w:kern w:val="0"/>
          <w:sz w:val="24"/>
          <w:szCs w:val="24"/>
        </w:rPr>
      </w:pPr>
      <w:r w:rsidRPr="00DC5261">
        <w:rPr>
          <w:rFonts w:asciiTheme="minorEastAsia" w:hAnsiTheme="minorEastAsia" w:cs="メイリオ" w:hint="eastAsia"/>
          <w:color w:val="333333"/>
          <w:kern w:val="0"/>
          <w:sz w:val="24"/>
          <w:szCs w:val="24"/>
        </w:rPr>
        <w:t> </w:t>
      </w:r>
    </w:p>
    <w:sectPr w:rsidR="00D62A2E" w:rsidRPr="00DC52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B21" w:rsidRDefault="00265B21" w:rsidP="009D1C97">
      <w:r>
        <w:separator/>
      </w:r>
    </w:p>
  </w:endnote>
  <w:endnote w:type="continuationSeparator" w:id="0">
    <w:p w:rsidR="00265B21" w:rsidRDefault="00265B21" w:rsidP="009D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B21" w:rsidRDefault="00265B21" w:rsidP="009D1C97">
      <w:r>
        <w:separator/>
      </w:r>
    </w:p>
  </w:footnote>
  <w:footnote w:type="continuationSeparator" w:id="0">
    <w:p w:rsidR="00265B21" w:rsidRDefault="00265B21" w:rsidP="009D1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A5"/>
    <w:rsid w:val="000211FA"/>
    <w:rsid w:val="000834D3"/>
    <w:rsid w:val="000B36AF"/>
    <w:rsid w:val="001A407E"/>
    <w:rsid w:val="00265B21"/>
    <w:rsid w:val="003430C3"/>
    <w:rsid w:val="00545FE8"/>
    <w:rsid w:val="005B2F99"/>
    <w:rsid w:val="006063BF"/>
    <w:rsid w:val="006616C2"/>
    <w:rsid w:val="006C5F36"/>
    <w:rsid w:val="006F181C"/>
    <w:rsid w:val="00705850"/>
    <w:rsid w:val="007E45A5"/>
    <w:rsid w:val="008715D0"/>
    <w:rsid w:val="009D1C97"/>
    <w:rsid w:val="00A9402E"/>
    <w:rsid w:val="00D611CB"/>
    <w:rsid w:val="00D62A2E"/>
    <w:rsid w:val="00DC5261"/>
    <w:rsid w:val="00DC68F7"/>
    <w:rsid w:val="00DF5BAC"/>
    <w:rsid w:val="00E318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B644DE-A787-4535-8961-2889CA2E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C97"/>
    <w:pPr>
      <w:tabs>
        <w:tab w:val="center" w:pos="4252"/>
        <w:tab w:val="right" w:pos="8504"/>
      </w:tabs>
      <w:snapToGrid w:val="0"/>
    </w:pPr>
  </w:style>
  <w:style w:type="character" w:customStyle="1" w:styleId="a4">
    <w:name w:val="ヘッダー (文字)"/>
    <w:basedOn w:val="a0"/>
    <w:link w:val="a3"/>
    <w:uiPriority w:val="99"/>
    <w:rsid w:val="009D1C97"/>
  </w:style>
  <w:style w:type="paragraph" w:styleId="a5">
    <w:name w:val="footer"/>
    <w:basedOn w:val="a"/>
    <w:link w:val="a6"/>
    <w:uiPriority w:val="99"/>
    <w:unhideWhenUsed/>
    <w:rsid w:val="009D1C97"/>
    <w:pPr>
      <w:tabs>
        <w:tab w:val="center" w:pos="4252"/>
        <w:tab w:val="right" w:pos="8504"/>
      </w:tabs>
      <w:snapToGrid w:val="0"/>
    </w:pPr>
  </w:style>
  <w:style w:type="character" w:customStyle="1" w:styleId="a6">
    <w:name w:val="フッター (文字)"/>
    <w:basedOn w:val="a0"/>
    <w:link w:val="a5"/>
    <w:uiPriority w:val="99"/>
    <w:rsid w:val="009D1C97"/>
  </w:style>
  <w:style w:type="paragraph" w:styleId="a7">
    <w:name w:val="Balloon Text"/>
    <w:basedOn w:val="a"/>
    <w:link w:val="a8"/>
    <w:uiPriority w:val="99"/>
    <w:semiHidden/>
    <w:unhideWhenUsed/>
    <w:rsid w:val="00DF5B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5B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8322">
      <w:bodyDiv w:val="1"/>
      <w:marLeft w:val="0"/>
      <w:marRight w:val="0"/>
      <w:marTop w:val="0"/>
      <w:marBottom w:val="0"/>
      <w:divBdr>
        <w:top w:val="none" w:sz="0" w:space="0" w:color="auto"/>
        <w:left w:val="none" w:sz="0" w:space="0" w:color="auto"/>
        <w:bottom w:val="none" w:sz="0" w:space="0" w:color="auto"/>
        <w:right w:val="none" w:sz="0" w:space="0" w:color="auto"/>
      </w:divBdr>
    </w:div>
    <w:div w:id="212037045">
      <w:bodyDiv w:val="1"/>
      <w:marLeft w:val="0"/>
      <w:marRight w:val="0"/>
      <w:marTop w:val="0"/>
      <w:marBottom w:val="0"/>
      <w:divBdr>
        <w:top w:val="none" w:sz="0" w:space="0" w:color="auto"/>
        <w:left w:val="none" w:sz="0" w:space="0" w:color="auto"/>
        <w:bottom w:val="none" w:sz="0" w:space="0" w:color="auto"/>
        <w:right w:val="none" w:sz="0" w:space="0" w:color="auto"/>
      </w:divBdr>
      <w:divsChild>
        <w:div w:id="668559995">
          <w:marLeft w:val="0"/>
          <w:marRight w:val="0"/>
          <w:marTop w:val="100"/>
          <w:marBottom w:val="100"/>
          <w:divBdr>
            <w:top w:val="none" w:sz="0" w:space="0" w:color="auto"/>
            <w:left w:val="none" w:sz="0" w:space="0" w:color="auto"/>
            <w:bottom w:val="none" w:sz="0" w:space="0" w:color="auto"/>
            <w:right w:val="none" w:sz="0" w:space="0" w:color="auto"/>
          </w:divBdr>
          <w:divsChild>
            <w:div w:id="1142575841">
              <w:marLeft w:val="0"/>
              <w:marRight w:val="0"/>
              <w:marTop w:val="100"/>
              <w:marBottom w:val="100"/>
              <w:divBdr>
                <w:top w:val="none" w:sz="0" w:space="0" w:color="auto"/>
                <w:left w:val="none" w:sz="0" w:space="0" w:color="auto"/>
                <w:bottom w:val="none" w:sz="0" w:space="0" w:color="auto"/>
                <w:right w:val="none" w:sz="0" w:space="0" w:color="auto"/>
              </w:divBdr>
              <w:divsChild>
                <w:div w:id="1680113124">
                  <w:marLeft w:val="0"/>
                  <w:marRight w:val="0"/>
                  <w:marTop w:val="300"/>
                  <w:marBottom w:val="300"/>
                  <w:divBdr>
                    <w:top w:val="none" w:sz="0" w:space="0" w:color="auto"/>
                    <w:left w:val="none" w:sz="0" w:space="0" w:color="auto"/>
                    <w:bottom w:val="none" w:sz="0" w:space="0" w:color="auto"/>
                    <w:right w:val="none" w:sz="0" w:space="0" w:color="auto"/>
                  </w:divBdr>
                  <w:divsChild>
                    <w:div w:id="197621220">
                      <w:marLeft w:val="300"/>
                      <w:marRight w:val="0"/>
                      <w:marTop w:val="0"/>
                      <w:marBottom w:val="0"/>
                      <w:divBdr>
                        <w:top w:val="none" w:sz="0" w:space="0" w:color="auto"/>
                        <w:left w:val="none" w:sz="0" w:space="0" w:color="auto"/>
                        <w:bottom w:val="none" w:sz="0" w:space="0" w:color="auto"/>
                        <w:right w:val="none" w:sz="0" w:space="0" w:color="auto"/>
                      </w:divBdr>
                      <w:divsChild>
                        <w:div w:id="1873491135">
                          <w:marLeft w:val="0"/>
                          <w:marRight w:val="0"/>
                          <w:marTop w:val="0"/>
                          <w:marBottom w:val="0"/>
                          <w:divBdr>
                            <w:top w:val="none" w:sz="0" w:space="0" w:color="auto"/>
                            <w:left w:val="none" w:sz="0" w:space="0" w:color="auto"/>
                            <w:bottom w:val="none" w:sz="0" w:space="0" w:color="auto"/>
                            <w:right w:val="none" w:sz="0" w:space="0" w:color="auto"/>
                          </w:divBdr>
                          <w:divsChild>
                            <w:div w:id="1807162457">
                              <w:marLeft w:val="0"/>
                              <w:marRight w:val="0"/>
                              <w:marTop w:val="0"/>
                              <w:marBottom w:val="300"/>
                              <w:divBdr>
                                <w:top w:val="none" w:sz="0" w:space="0" w:color="auto"/>
                                <w:left w:val="none" w:sz="0" w:space="0" w:color="auto"/>
                                <w:bottom w:val="none" w:sz="0" w:space="0" w:color="auto"/>
                                <w:right w:val="none" w:sz="0" w:space="0" w:color="auto"/>
                              </w:divBdr>
                              <w:divsChild>
                                <w:div w:id="415975779">
                                  <w:marLeft w:val="0"/>
                                  <w:marRight w:val="0"/>
                                  <w:marTop w:val="150"/>
                                  <w:marBottom w:val="0"/>
                                  <w:divBdr>
                                    <w:top w:val="none" w:sz="0" w:space="0" w:color="auto"/>
                                    <w:left w:val="none" w:sz="0" w:space="0" w:color="auto"/>
                                    <w:bottom w:val="none" w:sz="0" w:space="0" w:color="auto"/>
                                    <w:right w:val="none" w:sz="0" w:space="0" w:color="auto"/>
                                  </w:divBdr>
                                  <w:divsChild>
                                    <w:div w:id="2892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743</Words>
  <Characters>4238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太田徹</dc:creator>
  <cp:keywords/>
  <dc:description/>
  <cp:lastModifiedBy>太田</cp:lastModifiedBy>
  <cp:revision>6</cp:revision>
  <cp:lastPrinted>2015-12-02T04:45:00Z</cp:lastPrinted>
  <dcterms:created xsi:type="dcterms:W3CDTF">2015-12-01T05:52:00Z</dcterms:created>
  <dcterms:modified xsi:type="dcterms:W3CDTF">2015-12-02T07:17:00Z</dcterms:modified>
</cp:coreProperties>
</file>