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2745" w14:textId="05A80F31" w:rsidR="003A5B95" w:rsidRPr="008D36D0" w:rsidRDefault="00356194" w:rsidP="008D36D0">
      <w:pPr>
        <w:pStyle w:val="a3"/>
        <w:ind w:firstLineChars="100" w:firstLine="320"/>
        <w:rPr>
          <w:sz w:val="32"/>
          <w:szCs w:val="32"/>
        </w:rPr>
      </w:pPr>
      <w:r w:rsidRPr="008D36D0">
        <w:rPr>
          <w:rFonts w:hint="eastAsia"/>
          <w:sz w:val="32"/>
          <w:szCs w:val="32"/>
        </w:rPr>
        <w:t>6月市議会最終本会議</w:t>
      </w:r>
    </w:p>
    <w:p w14:paraId="38EC5C06" w14:textId="5F3588F9" w:rsidR="00356194" w:rsidRDefault="00356194" w:rsidP="00356194">
      <w:pPr>
        <w:pStyle w:val="a3"/>
        <w:rPr>
          <w:rFonts w:ascii="HGP明朝E" w:eastAsia="HGP明朝E" w:hAnsi="HGP明朝E"/>
          <w:sz w:val="36"/>
          <w:szCs w:val="36"/>
        </w:rPr>
      </w:pPr>
      <w:r w:rsidRPr="008D36D0">
        <w:rPr>
          <w:rFonts w:hint="eastAsia"/>
          <w:sz w:val="32"/>
          <w:szCs w:val="32"/>
        </w:rPr>
        <w:t xml:space="preserve">　　</w:t>
      </w:r>
      <w:r w:rsidR="008D36D0">
        <w:rPr>
          <w:rFonts w:hint="eastAsia"/>
          <w:sz w:val="32"/>
          <w:szCs w:val="32"/>
        </w:rPr>
        <w:t xml:space="preserve">　</w:t>
      </w:r>
      <w:r w:rsidRPr="008D36D0">
        <w:rPr>
          <w:rFonts w:ascii="HGP明朝E" w:eastAsia="HGP明朝E" w:hAnsi="HGP明朝E" w:hint="eastAsia"/>
          <w:sz w:val="36"/>
          <w:szCs w:val="36"/>
        </w:rPr>
        <w:t>万博２回目事業で維新が「付帯決議」少数否決</w:t>
      </w:r>
    </w:p>
    <w:p w14:paraId="7A1E3D91" w14:textId="77777777" w:rsidR="00D4775F" w:rsidRPr="00D4775F" w:rsidRDefault="00D4775F" w:rsidP="00356194">
      <w:pPr>
        <w:pStyle w:val="a3"/>
        <w:rPr>
          <w:rFonts w:ascii="HGP明朝E" w:eastAsia="HGP明朝E" w:hAnsi="HGP明朝E"/>
          <w:sz w:val="16"/>
          <w:szCs w:val="16"/>
        </w:rPr>
      </w:pPr>
    </w:p>
    <w:p w14:paraId="509C1B83" w14:textId="1138AAE8" w:rsidR="00356194" w:rsidRPr="00D4775F" w:rsidRDefault="00356194" w:rsidP="00D4775F">
      <w:pPr>
        <w:pStyle w:val="a3"/>
        <w:spacing w:line="320" w:lineRule="exact"/>
        <w:rPr>
          <w:sz w:val="24"/>
          <w:szCs w:val="24"/>
        </w:rPr>
      </w:pPr>
      <w:r w:rsidRPr="00D4775F">
        <w:rPr>
          <w:rFonts w:hint="eastAsia"/>
          <w:sz w:val="24"/>
          <w:szCs w:val="24"/>
        </w:rPr>
        <w:t xml:space="preserve">　７月１０日、６月市議会定例会最終日本会議で「万博開催記念子ども体験促進事業」(５９２７万円)に対する維新会派による「万博に行ったか、それ以外に使用したか」アンケート実施を求める付帯決議が提出された。討論の結果、維新のみの賛成で</w:t>
      </w:r>
      <w:r w:rsidR="00896687" w:rsidRPr="00D4775F">
        <w:rPr>
          <w:rFonts w:hint="eastAsia"/>
          <w:sz w:val="24"/>
          <w:szCs w:val="24"/>
        </w:rPr>
        <w:t>少数</w:t>
      </w:r>
      <w:r w:rsidRPr="00D4775F">
        <w:rPr>
          <w:rFonts w:hint="eastAsia"/>
          <w:sz w:val="24"/>
          <w:szCs w:val="24"/>
        </w:rPr>
        <w:t>否決、原案可決となりました。</w:t>
      </w:r>
    </w:p>
    <w:p w14:paraId="3642CDF9" w14:textId="7A95CB38" w:rsidR="00896687" w:rsidRPr="00D4775F" w:rsidRDefault="00896687" w:rsidP="00D4775F">
      <w:pPr>
        <w:pStyle w:val="a3"/>
        <w:spacing w:line="320" w:lineRule="exact"/>
        <w:rPr>
          <w:sz w:val="24"/>
          <w:szCs w:val="24"/>
        </w:rPr>
      </w:pPr>
      <w:r w:rsidRPr="00D4775F">
        <w:rPr>
          <w:rFonts w:hint="eastAsia"/>
          <w:sz w:val="24"/>
          <w:szCs w:val="24"/>
        </w:rPr>
        <w:t xml:space="preserve">　維新議員団は、総務都市創造常任委員会でも同趣旨の付帯決議を提出し、少数否決となっていました。付帯決議の趣旨は「万博に子どもを招待するのが目的なのに、使途を後追いしないバラマキ、万博に使わない可能性がある」事業後にアンケートを実施せよというもの。</w:t>
      </w:r>
    </w:p>
    <w:p w14:paraId="6A5D020D" w14:textId="59E1AF01" w:rsidR="00896687" w:rsidRPr="00D4775F" w:rsidRDefault="00896687" w:rsidP="00D4775F">
      <w:pPr>
        <w:pStyle w:val="a3"/>
        <w:spacing w:line="320" w:lineRule="exact"/>
        <w:rPr>
          <w:sz w:val="24"/>
          <w:szCs w:val="24"/>
        </w:rPr>
      </w:pPr>
      <w:r w:rsidRPr="00D4775F">
        <w:rPr>
          <w:rFonts w:hint="eastAsia"/>
          <w:sz w:val="24"/>
          <w:szCs w:val="24"/>
        </w:rPr>
        <w:t>何が何でも万博に子どもたちを参加させ、家族も含めて入場者増を確保したい焦りが見え隠れすするものとなりました。</w:t>
      </w:r>
    </w:p>
    <w:p w14:paraId="1D868B53" w14:textId="2854ACB0" w:rsidR="00896687" w:rsidRPr="00D4775F" w:rsidRDefault="00896687" w:rsidP="00D4775F">
      <w:pPr>
        <w:pStyle w:val="a3"/>
        <w:spacing w:line="320" w:lineRule="exact"/>
        <w:rPr>
          <w:sz w:val="24"/>
          <w:szCs w:val="24"/>
        </w:rPr>
      </w:pPr>
      <w:r w:rsidRPr="00D4775F">
        <w:rPr>
          <w:rFonts w:hint="eastAsia"/>
          <w:sz w:val="24"/>
          <w:szCs w:val="24"/>
        </w:rPr>
        <w:t>《討論》</w:t>
      </w:r>
    </w:p>
    <w:p w14:paraId="4832B4B0" w14:textId="099EA643" w:rsidR="00896687" w:rsidRPr="00D4775F" w:rsidRDefault="00896687" w:rsidP="00D4775F">
      <w:pPr>
        <w:pStyle w:val="a3"/>
        <w:spacing w:line="320" w:lineRule="exact"/>
        <w:rPr>
          <w:sz w:val="24"/>
          <w:szCs w:val="24"/>
        </w:rPr>
      </w:pPr>
      <w:r w:rsidRPr="00D4775F">
        <w:rPr>
          <w:rFonts w:hint="eastAsia"/>
          <w:sz w:val="24"/>
          <w:szCs w:val="24"/>
        </w:rPr>
        <w:t>【森本議員・自民】反対</w:t>
      </w:r>
    </w:p>
    <w:p w14:paraId="5AFCDE33" w14:textId="6748B682" w:rsidR="00896687" w:rsidRPr="00D4775F" w:rsidRDefault="00896687" w:rsidP="00D4775F">
      <w:pPr>
        <w:pStyle w:val="a3"/>
        <w:spacing w:line="320" w:lineRule="exact"/>
        <w:rPr>
          <w:sz w:val="24"/>
          <w:szCs w:val="24"/>
        </w:rPr>
      </w:pPr>
      <w:r w:rsidRPr="00D4775F">
        <w:rPr>
          <w:rFonts w:hint="eastAsia"/>
          <w:sz w:val="24"/>
          <w:szCs w:val="24"/>
        </w:rPr>
        <w:t xml:space="preserve">　</w:t>
      </w:r>
      <w:r w:rsidR="00D90FCC" w:rsidRPr="00D4775F">
        <w:rPr>
          <w:rFonts w:hint="eastAsia"/>
          <w:sz w:val="24"/>
          <w:szCs w:val="24"/>
        </w:rPr>
        <w:t>・すべての事業について公平に、万博開催を機に子ども達の体験を広げるものである。</w:t>
      </w:r>
    </w:p>
    <w:p w14:paraId="58A9823E" w14:textId="02E51346" w:rsidR="00D90FCC" w:rsidRPr="00D4775F" w:rsidRDefault="00D90FCC" w:rsidP="00D4775F">
      <w:pPr>
        <w:pStyle w:val="a3"/>
        <w:spacing w:line="320" w:lineRule="exact"/>
        <w:rPr>
          <w:sz w:val="24"/>
          <w:szCs w:val="24"/>
        </w:rPr>
      </w:pPr>
      <w:r w:rsidRPr="00D4775F">
        <w:rPr>
          <w:rFonts w:hint="eastAsia"/>
          <w:sz w:val="24"/>
          <w:szCs w:val="24"/>
        </w:rPr>
        <w:t>【古田議員・維新】賛成</w:t>
      </w:r>
    </w:p>
    <w:p w14:paraId="1392534C" w14:textId="77777777" w:rsidR="00D90FCC" w:rsidRPr="00D4775F" w:rsidRDefault="00D90FCC" w:rsidP="00D4775F">
      <w:pPr>
        <w:pStyle w:val="a3"/>
        <w:spacing w:line="320" w:lineRule="exact"/>
        <w:ind w:left="480" w:hangingChars="200" w:hanging="480"/>
        <w:rPr>
          <w:sz w:val="24"/>
          <w:szCs w:val="24"/>
        </w:rPr>
      </w:pPr>
      <w:r w:rsidRPr="00D4775F">
        <w:rPr>
          <w:rFonts w:hint="eastAsia"/>
          <w:sz w:val="24"/>
          <w:szCs w:val="24"/>
        </w:rPr>
        <w:t xml:space="preserve">　・万博会場入場料、明確な目的がある、副市長も一定の検証と答弁があった。万博以外の体験は目的外で税金の無駄遣い、正確な効果、税の使い方、血税の効果検証説明責任　</w:t>
      </w:r>
    </w:p>
    <w:p w14:paraId="27B074CD" w14:textId="77777777" w:rsidR="00D90FCC" w:rsidRPr="00D4775F" w:rsidRDefault="00D90FCC" w:rsidP="00D4775F">
      <w:pPr>
        <w:pStyle w:val="a3"/>
        <w:spacing w:line="320" w:lineRule="exact"/>
        <w:ind w:left="480" w:hangingChars="200" w:hanging="480"/>
        <w:rPr>
          <w:sz w:val="24"/>
          <w:szCs w:val="24"/>
        </w:rPr>
      </w:pPr>
      <w:r w:rsidRPr="00D4775F">
        <w:rPr>
          <w:rFonts w:hint="eastAsia"/>
          <w:sz w:val="24"/>
          <w:szCs w:val="24"/>
        </w:rPr>
        <w:t>【坂東議員・シン】反対</w:t>
      </w:r>
    </w:p>
    <w:p w14:paraId="48AC952F" w14:textId="0A5FA317" w:rsidR="008D36D0" w:rsidRPr="00D4775F" w:rsidRDefault="00D90FCC" w:rsidP="00D4775F">
      <w:pPr>
        <w:pStyle w:val="a3"/>
        <w:spacing w:line="320" w:lineRule="exact"/>
        <w:ind w:left="480" w:hangingChars="200" w:hanging="480"/>
        <w:rPr>
          <w:sz w:val="24"/>
          <w:szCs w:val="24"/>
        </w:rPr>
      </w:pPr>
      <w:r w:rsidRPr="00D4775F">
        <w:rPr>
          <w:rFonts w:hint="eastAsia"/>
          <w:sz w:val="24"/>
          <w:szCs w:val="24"/>
        </w:rPr>
        <w:t xml:space="preserve">　・</w:t>
      </w:r>
      <w:r w:rsidR="008D36D0" w:rsidRPr="00D4775F">
        <w:rPr>
          <w:rFonts w:hint="eastAsia"/>
          <w:sz w:val="24"/>
          <w:szCs w:val="24"/>
        </w:rPr>
        <w:t>万博招待</w:t>
      </w:r>
      <w:r w:rsidRPr="00D4775F">
        <w:rPr>
          <w:rFonts w:hint="eastAsia"/>
          <w:sz w:val="24"/>
          <w:szCs w:val="24"/>
        </w:rPr>
        <w:t>再考を促したい、メタンガス・熱中症・バス・安全面・引率・行く価値あるのか、</w:t>
      </w:r>
      <w:r w:rsidR="008D36D0" w:rsidRPr="00D4775F">
        <w:rPr>
          <w:rFonts w:hint="eastAsia"/>
          <w:sz w:val="24"/>
          <w:szCs w:val="24"/>
        </w:rPr>
        <w:t>情報提供不足、政治的判断、不確定、説明責任明らかでない、より慎重に</w:t>
      </w:r>
    </w:p>
    <w:p w14:paraId="4851A113" w14:textId="74A8FDDC" w:rsidR="008D36D0" w:rsidRPr="00D4775F" w:rsidRDefault="008D36D0" w:rsidP="00D4775F">
      <w:pPr>
        <w:pStyle w:val="a3"/>
        <w:spacing w:line="320" w:lineRule="exact"/>
        <w:ind w:left="480" w:hangingChars="200" w:hanging="480"/>
        <w:rPr>
          <w:sz w:val="24"/>
          <w:szCs w:val="24"/>
        </w:rPr>
      </w:pPr>
      <w:r w:rsidRPr="00D4775F">
        <w:rPr>
          <w:rFonts w:hint="eastAsia"/>
          <w:sz w:val="24"/>
          <w:szCs w:val="24"/>
        </w:rPr>
        <w:t>【松尾議員・共産】反対</w:t>
      </w:r>
    </w:p>
    <w:p w14:paraId="6ADBA814" w14:textId="27C79993" w:rsidR="008D36D0" w:rsidRDefault="008D36D0" w:rsidP="00D4775F">
      <w:pPr>
        <w:pStyle w:val="a3"/>
        <w:spacing w:line="320" w:lineRule="exact"/>
        <w:ind w:left="480" w:hangingChars="200" w:hanging="480"/>
        <w:rPr>
          <w:sz w:val="24"/>
          <w:szCs w:val="24"/>
        </w:rPr>
      </w:pPr>
      <w:r w:rsidRPr="00D4775F">
        <w:rPr>
          <w:rFonts w:hint="eastAsia"/>
          <w:sz w:val="24"/>
          <w:szCs w:val="24"/>
        </w:rPr>
        <w:t xml:space="preserve">　・市の提案は万博参加ありきでなく、具体的な活用は子どもと保護者の判断にゆだねている、どう使うか特別の調査になじまない、学校で夏の体験を教育現場にゆだねるべき</w:t>
      </w:r>
    </w:p>
    <w:p w14:paraId="1892E8B5" w14:textId="77777777" w:rsidR="000E39E2" w:rsidRDefault="000E39E2" w:rsidP="00D4775F">
      <w:pPr>
        <w:pStyle w:val="a3"/>
        <w:spacing w:line="320" w:lineRule="exact"/>
        <w:ind w:left="480" w:hangingChars="200" w:hanging="480"/>
        <w:rPr>
          <w:sz w:val="24"/>
          <w:szCs w:val="24"/>
        </w:rPr>
      </w:pPr>
    </w:p>
    <w:p w14:paraId="2ECE33B5" w14:textId="77777777" w:rsidR="000E39E2" w:rsidRDefault="000E39E2" w:rsidP="000E39E2">
      <w:pPr>
        <w:widowControl/>
        <w:pBdr>
          <w:top w:val="single" w:sz="2" w:space="0" w:color="auto"/>
          <w:left w:val="single" w:sz="2" w:space="0" w:color="auto"/>
          <w:bottom w:val="single" w:sz="2" w:space="0" w:color="auto"/>
          <w:right w:val="single" w:sz="2" w:space="0" w:color="auto"/>
        </w:pBdr>
        <w:spacing w:before="240"/>
        <w:ind w:left="240" w:right="240"/>
        <w:jc w:val="left"/>
        <w:outlineLvl w:val="0"/>
        <w:rPr>
          <w:rFonts w:ascii="ＭＳ Ｐゴシック" w:eastAsia="ＭＳ Ｐゴシック" w:hAnsi="ＭＳ Ｐゴシック" w:cs="ＭＳ Ｐゴシック"/>
          <w:b/>
          <w:bCs/>
          <w:spacing w:val="-12"/>
          <w:kern w:val="36"/>
          <w:sz w:val="40"/>
          <w:szCs w:val="40"/>
        </w:rPr>
      </w:pPr>
      <w:r>
        <w:rPr>
          <w:rFonts w:ascii="ＭＳ Ｐゴシック" w:eastAsia="ＭＳ Ｐゴシック" w:hAnsi="ＭＳ Ｐゴシック" w:cs="ＭＳ Ｐゴシック" w:hint="eastAsia"/>
          <w:b/>
          <w:bCs/>
          <w:spacing w:val="-12"/>
          <w:kern w:val="36"/>
          <w:sz w:val="40"/>
          <w:szCs w:val="40"/>
        </w:rPr>
        <w:t xml:space="preserve">万博入場券と同額の現金給付へ　子ども無料招待代替、反対論配慮　　　　　　</w:t>
      </w:r>
      <w:r>
        <w:rPr>
          <w:noProof/>
        </w:rPr>
        <w:drawing>
          <wp:inline distT="0" distB="0" distL="0" distR="0" wp14:anchorId="49DF07F0" wp14:editId="0C40689E">
            <wp:extent cx="1440180" cy="335280"/>
            <wp:effectExtent l="0" t="0" r="7620" b="7620"/>
            <wp:docPr id="3" name="図 1" descr="共同通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共同通信"/>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335280"/>
                    </a:xfrm>
                    <a:prstGeom prst="rect">
                      <a:avLst/>
                    </a:prstGeom>
                    <a:noFill/>
                    <a:ln>
                      <a:noFill/>
                    </a:ln>
                  </pic:spPr>
                </pic:pic>
              </a:graphicData>
            </a:graphic>
          </wp:inline>
        </w:drawing>
      </w:r>
    </w:p>
    <w:p w14:paraId="37A266BE" w14:textId="77777777" w:rsidR="000E39E2" w:rsidRDefault="000E39E2" w:rsidP="000E39E2">
      <w:pPr>
        <w:widowControl/>
        <w:pBdr>
          <w:top w:val="single" w:sz="2" w:space="0" w:color="auto"/>
          <w:left w:val="single" w:sz="2" w:space="0" w:color="auto"/>
          <w:bottom w:val="single" w:sz="2" w:space="0" w:color="auto"/>
          <w:right w:val="single" w:sz="2" w:space="0" w:color="auto"/>
        </w:pBdr>
        <w:jc w:val="left"/>
        <w:rPr>
          <w:rFonts w:ascii="メイリオ" w:eastAsia="メイリオ" w:hAnsi="メイリオ" w:cs="ＭＳ Ｐゴシック" w:hint="eastAsia"/>
          <w:color w:val="333333"/>
          <w:kern w:val="0"/>
          <w:sz w:val="27"/>
          <w:szCs w:val="27"/>
        </w:rPr>
      </w:pPr>
      <w:r>
        <w:rPr>
          <w:rFonts w:ascii="ＭＳ Ｐゴシック" w:eastAsia="ＭＳ Ｐゴシック" w:hAnsi="ＭＳ Ｐゴシック" w:cs="ＭＳ Ｐゴシック" w:hint="eastAsia"/>
          <w:color w:val="949494"/>
          <w:kern w:val="0"/>
          <w:sz w:val="24"/>
          <w:szCs w:val="24"/>
        </w:rPr>
        <w:t>7/10(水) 16:10</w:t>
      </w:r>
      <w:r>
        <w:rPr>
          <w:rFonts w:ascii="ＭＳ Ｐゴシック" w:eastAsia="ＭＳ Ｐゴシック" w:hAnsi="ＭＳ Ｐゴシック" w:cs="ＭＳ Ｐゴシック" w:hint="eastAsia"/>
          <w:color w:val="949494"/>
          <w:kern w:val="0"/>
          <w:sz w:val="24"/>
          <w:szCs w:val="24"/>
          <w:bdr w:val="single" w:sz="2" w:space="0" w:color="auto" w:frame="1"/>
        </w:rPr>
        <w:t>配信</w:t>
      </w:r>
    </w:p>
    <w:p w14:paraId="3BEF678D" w14:textId="60AD9345" w:rsidR="000E39E2" w:rsidRPr="000E39E2" w:rsidRDefault="000E39E2" w:rsidP="000E39E2">
      <w:pPr>
        <w:widowControl/>
        <w:pBdr>
          <w:top w:val="single" w:sz="2" w:space="0" w:color="auto"/>
          <w:left w:val="single" w:sz="2" w:space="0" w:color="auto"/>
          <w:bottom w:val="single" w:sz="2" w:space="0" w:color="auto"/>
          <w:right w:val="single" w:sz="2" w:space="0" w:color="auto"/>
        </w:pBdr>
        <w:shd w:val="clear" w:color="auto" w:fill="FFFFFF"/>
        <w:spacing w:line="360" w:lineRule="exact"/>
        <w:jc w:val="left"/>
        <w:rPr>
          <w:rFonts w:ascii="メイリオ" w:eastAsia="メイリオ" w:hAnsi="メイリオ" w:cs="ＭＳ Ｐゴシック" w:hint="eastAsia"/>
          <w:color w:val="333333"/>
          <w:kern w:val="0"/>
          <w:sz w:val="27"/>
          <w:szCs w:val="27"/>
        </w:rPr>
      </w:pPr>
      <w:r>
        <w:rPr>
          <w:rFonts w:ascii="メイリオ" w:eastAsia="メイリオ" w:hAnsi="メイリオ" w:cs="ＭＳ Ｐゴシック" w:hint="eastAsia"/>
          <w:color w:val="333333"/>
          <w:kern w:val="0"/>
          <w:sz w:val="27"/>
          <w:szCs w:val="27"/>
        </w:rPr>
        <w:t xml:space="preserve">　2025年大阪・関西万博を巡り、大阪府寝屋川市議会は10日、市在住の子どもに前売り券と同額の現金を給付する事業費5927万円を盛り込んだ24年度補正予算を全会一致で可決した。府は万博への子ども無料招待に当たり、2回目を市町村で実施するよう推奨。市は万博への反対論に配慮し、招待の代わりに現金で子どもの選択肢を増やすとしている。 　前売り券のうち、開幕から来年7月18日まで入場可能な「前期券」と同額を給付する。25年4月時点の4～11歳には1人当たり1200円、12～17歳には3千円で、対象は約2万5千人。万博に限らず、幅広く子どもの体験を促進する目的と位置付けた。</w:t>
      </w:r>
    </w:p>
    <w:sectPr w:rsidR="000E39E2" w:rsidRPr="000E39E2" w:rsidSect="008D36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94"/>
    <w:rsid w:val="000E39E2"/>
    <w:rsid w:val="00356194"/>
    <w:rsid w:val="003A5B95"/>
    <w:rsid w:val="007A6F08"/>
    <w:rsid w:val="00896687"/>
    <w:rsid w:val="008B7F56"/>
    <w:rsid w:val="008D36D0"/>
    <w:rsid w:val="00AB0603"/>
    <w:rsid w:val="00D4775F"/>
    <w:rsid w:val="00D90FCC"/>
    <w:rsid w:val="00EF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0ADA6"/>
  <w15:chartTrackingRefBased/>
  <w15:docId w15:val="{A0BAB43B-325B-4237-AAB1-CBAFD85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9E2"/>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19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0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mitsuhitotakemura@gmail.com</dc:creator>
  <cp:keywords/>
  <dc:description/>
  <cp:lastModifiedBy>mitsuhitotakemura@gmail.com</cp:lastModifiedBy>
  <cp:revision>3</cp:revision>
  <dcterms:created xsi:type="dcterms:W3CDTF">2024-07-10T13:33:00Z</dcterms:created>
  <dcterms:modified xsi:type="dcterms:W3CDTF">2024-07-10T13:34:00Z</dcterms:modified>
</cp:coreProperties>
</file>